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a="http://schemas.openxmlformats.org/drawingml/2006/main" xmlns:cx="http://schemas.microsoft.com/office/drawing/2014/chartex" xmlns:w16se="http://schemas.microsoft.com/office/word/2015/wordml/symex" xmlns:pic="http://schemas.openxmlformats.org/drawingml/2006/picture" xmlns:a14="http://schemas.microsoft.com/office/drawing/2010/main"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2680" w:rsidRDefault="00E82680"/>
    <w:tbl>
      <w:tblPr>
        <w:tblW w:w="10245" w:type="dxa"/>
        <w:tblInd w:w="-4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Pr>
      <w:tblGrid>
        <w:gridCol w:w="10245"/>
      </w:tblGrid>
      <w:tr w:rsidR="00E82680" w:rsidTr="0032472B">
        <w:trPr>
          <w:trHeight w:val="12539"/>
        </w:trPr>
        <w:tc>
          <w:tcPr>
            <w:tcW w:w="10245" w:type="dxa"/>
            <w:tcBorders>
              <w:top w:val="thinThickSmallGap" w:color="auto" w:sz="24" w:space="0"/>
              <w:left w:val="thinThickSmallGap" w:color="auto" w:sz="24" w:space="0"/>
              <w:bottom w:val="thinThickSmallGap" w:color="auto" w:sz="24" w:space="0"/>
              <w:right w:val="thinThickSmallGap" w:color="auto" w:sz="24" w:space="0"/>
            </w:tcBorders>
          </w:tcPr>
          <w:p w:rsidRPr="00327F83" w:rsidR="00E82680" w:rsidP="00E82680" w:rsidRDefault="00E82680">
            <w:pPr>
              <w:jc w:val="center"/>
              <w:rPr>
                <w:b/>
                <w:sz w:val="32"/>
                <w:szCs w:val="32"/>
              </w:rPr>
            </w:pPr>
          </w:p>
          <w:p w:rsidR="00E82680" w:rsidP="00E82680" w:rsidRDefault="00E82680">
            <w:pPr>
              <w:jc w:val="center"/>
              <w:rPr>
                <w:b/>
                <w:sz w:val="40"/>
                <w:szCs w:val="40"/>
              </w:rPr>
            </w:pPr>
          </w:p>
          <w:p w:rsidRPr="00877D18" w:rsidR="001226CA" w:rsidP="00E82680" w:rsidRDefault="00E82680">
            <w:pPr>
              <w:jc w:val="center"/>
              <w:rPr>
                <w:b/>
                <w:sz w:val="48"/>
                <w:szCs w:val="48"/>
              </w:rPr>
            </w:pPr>
            <w:r w:rsidRPr="00877D18">
              <w:rPr>
                <w:b/>
                <w:sz w:val="48"/>
                <w:szCs w:val="48"/>
              </w:rPr>
              <w:t xml:space="preserve">HATAY İLİ </w:t>
            </w:r>
          </w:p>
          <w:p w:rsidRPr="00877D18" w:rsidR="00E82680" w:rsidP="00E82680" w:rsidRDefault="005C4A3E">
            <w:pPr>
              <w:jc w:val="center"/>
              <w:rPr>
                <w:b/>
                <w:sz w:val="48"/>
                <w:szCs w:val="48"/>
              </w:rPr>
            </w:pPr>
            <w:r w:rsidRPr="00877D18">
              <w:rPr>
                <w:b/>
                <w:sz w:val="48"/>
                <w:szCs w:val="48"/>
              </w:rPr>
              <w:t>DÖRTYOL</w:t>
            </w:r>
            <w:r w:rsidRPr="00877D18" w:rsidR="00E82680">
              <w:rPr>
                <w:b/>
                <w:sz w:val="48"/>
                <w:szCs w:val="48"/>
              </w:rPr>
              <w:t xml:space="preserve"> İLÇESİ</w:t>
            </w:r>
          </w:p>
          <w:p w:rsidRPr="00877D18" w:rsidR="00E82680" w:rsidP="00B11EBE" w:rsidRDefault="00940A28">
            <w:pPr>
              <w:jc w:val="center"/>
              <w:rPr>
                <w:b/>
                <w:sz w:val="48"/>
                <w:szCs w:val="48"/>
              </w:rPr>
            </w:pPr>
            <w:r w:rsidRPr="00877D18">
              <w:rPr>
                <w:b/>
                <w:sz w:val="48"/>
                <w:szCs w:val="48"/>
              </w:rPr>
              <w:t>ÇAY</w:t>
            </w:r>
            <w:r w:rsidRPr="00877D18" w:rsidR="00507F2F">
              <w:rPr>
                <w:b/>
                <w:sz w:val="48"/>
                <w:szCs w:val="48"/>
              </w:rPr>
              <w:t>LI</w:t>
            </w:r>
            <w:r w:rsidRPr="00877D18" w:rsidR="00B11EBE">
              <w:rPr>
                <w:b/>
                <w:sz w:val="48"/>
                <w:szCs w:val="48"/>
              </w:rPr>
              <w:t xml:space="preserve"> MAHALLESİ</w:t>
            </w:r>
          </w:p>
          <w:p w:rsidRPr="00877D18" w:rsidR="00507F2F" w:rsidP="00E0762F" w:rsidRDefault="008D3638">
            <w:pPr>
              <w:jc w:val="center"/>
              <w:rPr>
                <w:b/>
                <w:sz w:val="48"/>
                <w:szCs w:val="48"/>
              </w:rPr>
            </w:pPr>
            <w:r w:rsidRPr="00877D18">
              <w:rPr>
                <w:b/>
                <w:sz w:val="48"/>
                <w:szCs w:val="48"/>
              </w:rPr>
              <w:t xml:space="preserve"> </w:t>
            </w:r>
            <w:r w:rsidRPr="00877D18" w:rsidR="00940A28">
              <w:rPr>
                <w:b/>
                <w:sz w:val="48"/>
                <w:szCs w:val="48"/>
              </w:rPr>
              <w:t>2675</w:t>
            </w:r>
          </w:p>
          <w:p w:rsidRPr="00877D18" w:rsidR="00E0762F" w:rsidP="00E0762F" w:rsidRDefault="00E0762F">
            <w:pPr>
              <w:jc w:val="center"/>
              <w:rPr>
                <w:b/>
                <w:sz w:val="48"/>
                <w:szCs w:val="48"/>
              </w:rPr>
            </w:pPr>
            <w:r w:rsidRPr="00877D18">
              <w:rPr>
                <w:b/>
                <w:sz w:val="48"/>
                <w:szCs w:val="48"/>
              </w:rPr>
              <w:t xml:space="preserve"> NOLU </w:t>
            </w:r>
            <w:r w:rsidRPr="00877D18" w:rsidR="004D07D6">
              <w:rPr>
                <w:b/>
                <w:sz w:val="48"/>
                <w:szCs w:val="48"/>
              </w:rPr>
              <w:t>PARSEL</w:t>
            </w:r>
            <w:r w:rsidR="00D822A3">
              <w:rPr>
                <w:b/>
                <w:sz w:val="48"/>
                <w:szCs w:val="48"/>
              </w:rPr>
              <w:t xml:space="preserve"> VE ÇEVRESİN</w:t>
            </w:r>
            <w:r w:rsidRPr="00877D18" w:rsidR="00471274">
              <w:rPr>
                <w:b/>
                <w:sz w:val="48"/>
                <w:szCs w:val="48"/>
              </w:rPr>
              <w:t>E</w:t>
            </w:r>
            <w:r w:rsidRPr="00877D18" w:rsidR="008854F9">
              <w:rPr>
                <w:b/>
                <w:sz w:val="48"/>
                <w:szCs w:val="48"/>
              </w:rPr>
              <w:t xml:space="preserve"> </w:t>
            </w:r>
            <w:r w:rsidRPr="00877D18" w:rsidR="00E82680">
              <w:rPr>
                <w:b/>
                <w:sz w:val="48"/>
                <w:szCs w:val="48"/>
              </w:rPr>
              <w:t xml:space="preserve">AİT </w:t>
            </w:r>
            <w:r w:rsidRPr="00877D18">
              <w:rPr>
                <w:b/>
                <w:sz w:val="48"/>
                <w:szCs w:val="48"/>
              </w:rPr>
              <w:t xml:space="preserve"> </w:t>
            </w:r>
          </w:p>
          <w:p w:rsidRPr="00877D18" w:rsidR="00327F83" w:rsidP="00E0762F" w:rsidRDefault="00E0762F">
            <w:pPr>
              <w:jc w:val="center"/>
              <w:rPr>
                <w:b/>
                <w:sz w:val="48"/>
                <w:szCs w:val="48"/>
              </w:rPr>
            </w:pPr>
            <w:r w:rsidRPr="00877D18">
              <w:rPr>
                <w:b/>
                <w:sz w:val="48"/>
                <w:szCs w:val="48"/>
              </w:rPr>
              <w:t>1/</w:t>
            </w:r>
            <w:r w:rsidRPr="00877D18" w:rsidR="001226CA">
              <w:rPr>
                <w:b/>
                <w:sz w:val="48"/>
                <w:szCs w:val="48"/>
              </w:rPr>
              <w:t>5</w:t>
            </w:r>
            <w:r w:rsidRPr="00877D18">
              <w:rPr>
                <w:b/>
                <w:sz w:val="48"/>
                <w:szCs w:val="48"/>
              </w:rPr>
              <w:t>000 ÖLÇEKLİ</w:t>
            </w:r>
          </w:p>
          <w:p w:rsidRPr="00877D18" w:rsidR="00E0762F" w:rsidP="00E0762F" w:rsidRDefault="00327F83">
            <w:pPr>
              <w:jc w:val="center"/>
              <w:rPr>
                <w:b/>
                <w:sz w:val="48"/>
                <w:szCs w:val="48"/>
              </w:rPr>
            </w:pPr>
            <w:r w:rsidRPr="00877D18">
              <w:rPr>
                <w:b/>
                <w:sz w:val="48"/>
                <w:szCs w:val="48"/>
              </w:rPr>
              <w:t>(154KV DÖRTYOL TM İRTİBATLARI ENERJİ İLETİM HATTI PROJESİ)</w:t>
            </w:r>
            <w:r w:rsidRPr="00877D18" w:rsidR="00E0762F">
              <w:rPr>
                <w:b/>
                <w:sz w:val="48"/>
                <w:szCs w:val="48"/>
              </w:rPr>
              <w:t xml:space="preserve"> </w:t>
            </w:r>
          </w:p>
          <w:p w:rsidRPr="00877D18" w:rsidR="00383886" w:rsidP="00E82680" w:rsidRDefault="001226CA">
            <w:pPr>
              <w:jc w:val="center"/>
              <w:rPr>
                <w:b/>
                <w:sz w:val="48"/>
                <w:szCs w:val="48"/>
              </w:rPr>
            </w:pPr>
            <w:r w:rsidRPr="00877D18">
              <w:rPr>
                <w:b/>
                <w:sz w:val="48"/>
                <w:szCs w:val="48"/>
              </w:rPr>
              <w:t>NAZIM</w:t>
            </w:r>
            <w:r w:rsidRPr="00877D18" w:rsidR="00E82680">
              <w:rPr>
                <w:b/>
                <w:sz w:val="48"/>
                <w:szCs w:val="48"/>
              </w:rPr>
              <w:t xml:space="preserve"> İMAR PLANI</w:t>
            </w:r>
          </w:p>
          <w:p w:rsidRPr="00877D18" w:rsidR="00E82680" w:rsidP="00E82680" w:rsidRDefault="00E82680">
            <w:pPr>
              <w:jc w:val="center"/>
              <w:rPr>
                <w:b/>
                <w:sz w:val="48"/>
                <w:szCs w:val="48"/>
              </w:rPr>
            </w:pPr>
            <w:r w:rsidRPr="00877D18">
              <w:rPr>
                <w:b/>
                <w:sz w:val="48"/>
                <w:szCs w:val="48"/>
              </w:rPr>
              <w:t xml:space="preserve"> DEĞİŞİKLİĞİ</w:t>
            </w:r>
          </w:p>
          <w:p w:rsidRPr="00877D18" w:rsidR="00E82680" w:rsidP="00E82680" w:rsidRDefault="00E82680">
            <w:pPr>
              <w:jc w:val="center"/>
              <w:rPr>
                <w:b/>
                <w:sz w:val="48"/>
                <w:szCs w:val="48"/>
                <w:u w:val="single"/>
              </w:rPr>
            </w:pPr>
            <w:r w:rsidRPr="00877D18">
              <w:rPr>
                <w:b/>
                <w:sz w:val="48"/>
                <w:szCs w:val="48"/>
                <w:u w:val="single"/>
              </w:rPr>
              <w:t>AÇIKLAMA RAPORU</w:t>
            </w:r>
          </w:p>
          <w:p w:rsidR="00E82680" w:rsidP="00E82680" w:rsidRDefault="00940A28">
            <w:pPr>
              <w:jc w:val="center"/>
              <w:rPr>
                <w:b/>
                <w:sz w:val="40"/>
                <w:szCs w:val="40"/>
                <w:u w:val="single"/>
              </w:rPr>
            </w:pPr>
            <w:r>
              <w:rPr>
                <w:b/>
                <w:sz w:val="40"/>
                <w:szCs w:val="40"/>
                <w:u w:val="single"/>
              </w:rPr>
              <w:t xml:space="preserve">Pafta </w:t>
            </w:r>
            <w:proofErr w:type="spellStart"/>
            <w:r>
              <w:rPr>
                <w:b/>
                <w:sz w:val="40"/>
                <w:szCs w:val="40"/>
                <w:u w:val="single"/>
              </w:rPr>
              <w:t>no</w:t>
            </w:r>
            <w:proofErr w:type="spellEnd"/>
            <w:r>
              <w:rPr>
                <w:b/>
                <w:sz w:val="40"/>
                <w:szCs w:val="40"/>
                <w:u w:val="single"/>
              </w:rPr>
              <w:t>: 036-a-14-d</w:t>
            </w:r>
          </w:p>
          <w:p w:rsidR="00E82680" w:rsidP="00E82680" w:rsidRDefault="00E82680">
            <w:pPr>
              <w:jc w:val="center"/>
              <w:rPr>
                <w:b/>
                <w:sz w:val="40"/>
                <w:szCs w:val="40"/>
                <w:u w:val="single"/>
              </w:rPr>
            </w:pPr>
          </w:p>
          <w:p w:rsidR="00E82680" w:rsidP="00E82680" w:rsidRDefault="00E82680">
            <w:pPr>
              <w:jc w:val="center"/>
              <w:rPr>
                <w:b/>
                <w:sz w:val="40"/>
                <w:szCs w:val="40"/>
                <w:u w:val="single"/>
              </w:rPr>
            </w:pPr>
          </w:p>
          <w:p w:rsidRPr="0032472B" w:rsidR="00E82680" w:rsidP="0032472B" w:rsidRDefault="00E82680">
            <w:pPr>
              <w:jc w:val="center"/>
              <w:rPr>
                <w:b/>
                <w:sz w:val="40"/>
                <w:szCs w:val="40"/>
                <w:u w:val="single"/>
              </w:rPr>
            </w:pPr>
          </w:p>
        </w:tc>
      </w:tr>
    </w:tbl>
    <w:p w:rsidR="00531CE0" w:rsidRDefault="00531CE0">
      <w:pPr>
        <w:rPr>
          <w:b/>
          <w:sz w:val="40"/>
          <w:szCs w:val="40"/>
          <w:u w:val="single"/>
        </w:rPr>
      </w:pPr>
    </w:p>
    <w:p w:rsidR="0032472B" w:rsidP="001825DE" w:rsidRDefault="0032472B"/>
    <w:p w:rsidR="001825DE" w:rsidP="001825DE" w:rsidRDefault="001825DE">
      <w:pPr>
        <w:rPr>
          <w:b/>
          <w:sz w:val="28"/>
          <w:szCs w:val="28"/>
        </w:rPr>
      </w:pPr>
      <w:r>
        <w:rPr>
          <w:b/>
          <w:sz w:val="28"/>
          <w:szCs w:val="28"/>
        </w:rPr>
        <w:lastRenderedPageBreak/>
        <w:t>1-PLANLAMA ALANININ GENEL TANIMI</w:t>
      </w:r>
    </w:p>
    <w:p w:rsidRPr="00EC54A0" w:rsidR="00FA070E" w:rsidP="001825DE" w:rsidRDefault="00FA070E">
      <w:pPr>
        <w:rPr>
          <w:sz w:val="36"/>
          <w:szCs w:val="36"/>
        </w:rPr>
      </w:pPr>
    </w:p>
    <w:p w:rsidRPr="00125B51" w:rsidR="008854F9" w:rsidP="00125B51" w:rsidRDefault="001825DE">
      <w:pPr>
        <w:spacing w:line="276" w:lineRule="auto"/>
        <w:jc w:val="both"/>
        <w:rPr>
          <w:sz w:val="26"/>
          <w:szCs w:val="26"/>
        </w:rPr>
      </w:pPr>
      <w:r>
        <w:rPr>
          <w:rFonts w:ascii="Roboto" w:hAnsi="Roboto"/>
          <w:color w:val="000000"/>
        </w:rPr>
        <w:t> </w:t>
      </w:r>
      <w:r>
        <w:rPr>
          <w:rFonts w:ascii="Roboto" w:hAnsi="Roboto"/>
          <w:color w:val="000000"/>
        </w:rPr>
        <w:tab/>
      </w:r>
      <w:r w:rsidRPr="00125B51" w:rsidR="001226CA">
        <w:rPr>
          <w:sz w:val="26"/>
          <w:szCs w:val="26"/>
        </w:rPr>
        <w:t xml:space="preserve"> </w:t>
      </w:r>
      <w:r w:rsidRPr="00125B51" w:rsidR="00650E0A">
        <w:rPr>
          <w:sz w:val="26"/>
          <w:szCs w:val="26"/>
        </w:rPr>
        <w:t>Dörtyol, Türkiye’nin güneyinde Hatay ili sınırları içerisinde yer almaktadır. İlçenin il merkezine uzaklığı yaklaşık 90 km’</w:t>
      </w:r>
      <w:r w:rsidRPr="00125B51" w:rsidR="008033C4">
        <w:rPr>
          <w:sz w:val="26"/>
          <w:szCs w:val="26"/>
        </w:rPr>
        <w:t>dir.</w:t>
      </w:r>
    </w:p>
    <w:p w:rsidRPr="00125B51" w:rsidR="001226CA" w:rsidP="00125B51" w:rsidRDefault="00B11EBE">
      <w:pPr>
        <w:spacing w:line="276" w:lineRule="auto"/>
        <w:ind w:firstLine="708"/>
        <w:jc w:val="both"/>
        <w:rPr>
          <w:sz w:val="26"/>
          <w:szCs w:val="26"/>
        </w:rPr>
      </w:pPr>
      <w:r w:rsidRPr="00125B51">
        <w:rPr>
          <w:sz w:val="26"/>
          <w:szCs w:val="26"/>
        </w:rPr>
        <w:t xml:space="preserve">Planlama alanı; </w:t>
      </w:r>
      <w:r w:rsidRPr="00125B51" w:rsidR="008854F9">
        <w:rPr>
          <w:sz w:val="26"/>
          <w:szCs w:val="26"/>
        </w:rPr>
        <w:t>Dörtyol</w:t>
      </w:r>
      <w:r w:rsidRPr="00125B51">
        <w:rPr>
          <w:sz w:val="26"/>
          <w:szCs w:val="26"/>
        </w:rPr>
        <w:t xml:space="preserve"> ilçesi</w:t>
      </w:r>
      <w:r w:rsidRPr="00125B51" w:rsidR="008854F9">
        <w:rPr>
          <w:sz w:val="26"/>
          <w:szCs w:val="26"/>
        </w:rPr>
        <w:t xml:space="preserve">, </w:t>
      </w:r>
      <w:r w:rsidRPr="00125B51" w:rsidR="00896805">
        <w:rPr>
          <w:sz w:val="26"/>
          <w:szCs w:val="26"/>
        </w:rPr>
        <w:t>çay</w:t>
      </w:r>
      <w:r w:rsidRPr="00125B51" w:rsidR="00507F2F">
        <w:rPr>
          <w:sz w:val="26"/>
          <w:szCs w:val="26"/>
        </w:rPr>
        <w:t>lı</w:t>
      </w:r>
      <w:r w:rsidRPr="00125B51" w:rsidR="008854F9">
        <w:rPr>
          <w:sz w:val="26"/>
          <w:szCs w:val="26"/>
        </w:rPr>
        <w:t xml:space="preserve"> mahallesi</w:t>
      </w:r>
      <w:r w:rsidRPr="00125B51">
        <w:rPr>
          <w:sz w:val="26"/>
          <w:szCs w:val="26"/>
        </w:rPr>
        <w:t xml:space="preserve"> </w:t>
      </w:r>
      <w:r w:rsidRPr="00125B51" w:rsidR="00896805">
        <w:rPr>
          <w:sz w:val="26"/>
          <w:szCs w:val="26"/>
        </w:rPr>
        <w:t>2675</w:t>
      </w:r>
      <w:r w:rsidRPr="00125B51" w:rsidR="00507F2F">
        <w:rPr>
          <w:sz w:val="26"/>
          <w:szCs w:val="26"/>
        </w:rPr>
        <w:t xml:space="preserve"> </w:t>
      </w:r>
      <w:proofErr w:type="spellStart"/>
      <w:r w:rsidRPr="00125B51" w:rsidR="00507F2F">
        <w:rPr>
          <w:sz w:val="26"/>
          <w:szCs w:val="26"/>
        </w:rPr>
        <w:t>nolu</w:t>
      </w:r>
      <w:proofErr w:type="spellEnd"/>
      <w:r w:rsidRPr="00125B51" w:rsidR="00507F2F">
        <w:rPr>
          <w:sz w:val="26"/>
          <w:szCs w:val="26"/>
        </w:rPr>
        <w:t xml:space="preserve"> parseli</w:t>
      </w:r>
      <w:r w:rsidRPr="00125B51" w:rsidR="008854F9">
        <w:rPr>
          <w:sz w:val="26"/>
          <w:szCs w:val="26"/>
        </w:rPr>
        <w:t xml:space="preserve"> </w:t>
      </w:r>
      <w:r w:rsidRPr="00125B51" w:rsidR="00B76355">
        <w:rPr>
          <w:sz w:val="26"/>
          <w:szCs w:val="26"/>
        </w:rPr>
        <w:t xml:space="preserve">kapsamaktadır. </w:t>
      </w:r>
      <w:r w:rsidRPr="00125B51" w:rsidR="008854F9">
        <w:rPr>
          <w:sz w:val="26"/>
          <w:szCs w:val="26"/>
        </w:rPr>
        <w:t>Dörtyol</w:t>
      </w:r>
      <w:r w:rsidRPr="00125B51">
        <w:rPr>
          <w:sz w:val="26"/>
          <w:szCs w:val="26"/>
        </w:rPr>
        <w:t xml:space="preserve"> ilçesi ve yakın çevresine ait ilave ve </w:t>
      </w:r>
      <w:proofErr w:type="gramStart"/>
      <w:r w:rsidRPr="00125B51">
        <w:rPr>
          <w:sz w:val="26"/>
          <w:szCs w:val="26"/>
        </w:rPr>
        <w:t>r</w:t>
      </w:r>
      <w:r w:rsidRPr="00125B51" w:rsidR="008854F9">
        <w:rPr>
          <w:sz w:val="26"/>
          <w:szCs w:val="26"/>
        </w:rPr>
        <w:t>evizy</w:t>
      </w:r>
      <w:r w:rsidRPr="00125B51" w:rsidR="00896805">
        <w:rPr>
          <w:sz w:val="26"/>
          <w:szCs w:val="26"/>
        </w:rPr>
        <w:t>on</w:t>
      </w:r>
      <w:proofErr w:type="gramEnd"/>
      <w:r w:rsidRPr="00125B51" w:rsidR="00896805">
        <w:rPr>
          <w:sz w:val="26"/>
          <w:szCs w:val="26"/>
        </w:rPr>
        <w:t xml:space="preserve"> nazım imar planının 036a-14-d</w:t>
      </w:r>
      <w:r w:rsidRPr="00125B51">
        <w:rPr>
          <w:sz w:val="26"/>
          <w:szCs w:val="26"/>
        </w:rPr>
        <w:t xml:space="preserve"> numaralı paftasının </w:t>
      </w:r>
      <w:r w:rsidRPr="00125B51" w:rsidR="00896805">
        <w:rPr>
          <w:sz w:val="26"/>
          <w:szCs w:val="26"/>
        </w:rPr>
        <w:t>514</w:t>
      </w:r>
      <w:r w:rsidRPr="00125B51" w:rsidR="001226CA">
        <w:rPr>
          <w:sz w:val="26"/>
          <w:szCs w:val="26"/>
        </w:rPr>
        <w:t xml:space="preserve"> </w:t>
      </w:r>
      <w:r w:rsidRPr="00125B51" w:rsidR="00507F2F">
        <w:rPr>
          <w:sz w:val="26"/>
          <w:szCs w:val="26"/>
        </w:rPr>
        <w:t>5</w:t>
      </w:r>
      <w:r w:rsidRPr="00125B51" w:rsidR="00896805">
        <w:rPr>
          <w:sz w:val="26"/>
          <w:szCs w:val="26"/>
        </w:rPr>
        <w:t>00-515</w:t>
      </w:r>
      <w:r w:rsidRPr="00125B51" w:rsidR="001226CA">
        <w:rPr>
          <w:sz w:val="26"/>
          <w:szCs w:val="26"/>
        </w:rPr>
        <w:t xml:space="preserve"> </w:t>
      </w:r>
      <w:r w:rsidRPr="00125B51" w:rsidR="00896805">
        <w:rPr>
          <w:sz w:val="26"/>
          <w:szCs w:val="26"/>
        </w:rPr>
        <w:t>5</w:t>
      </w:r>
      <w:r w:rsidRPr="00125B51">
        <w:rPr>
          <w:sz w:val="26"/>
          <w:szCs w:val="26"/>
        </w:rPr>
        <w:t>00 yatay</w:t>
      </w:r>
      <w:r w:rsidRPr="00125B51" w:rsidR="00896805">
        <w:rPr>
          <w:sz w:val="26"/>
          <w:szCs w:val="26"/>
        </w:rPr>
        <w:t>, 4080</w:t>
      </w:r>
      <w:r w:rsidRPr="00125B51" w:rsidR="001226CA">
        <w:rPr>
          <w:sz w:val="26"/>
          <w:szCs w:val="26"/>
        </w:rPr>
        <w:t xml:space="preserve"> </w:t>
      </w:r>
      <w:r w:rsidRPr="00125B51" w:rsidR="00896805">
        <w:rPr>
          <w:sz w:val="26"/>
          <w:szCs w:val="26"/>
        </w:rPr>
        <w:t>000 – 4081 0</w:t>
      </w:r>
      <w:r w:rsidRPr="00125B51" w:rsidR="001226CA">
        <w:rPr>
          <w:sz w:val="26"/>
          <w:szCs w:val="26"/>
        </w:rPr>
        <w:t>00 düşey koordinatları aras</w:t>
      </w:r>
      <w:r w:rsidRPr="00125B51" w:rsidR="00896805">
        <w:rPr>
          <w:sz w:val="26"/>
          <w:szCs w:val="26"/>
        </w:rPr>
        <w:t>ında yer almakta olup 12,7</w:t>
      </w:r>
      <w:r w:rsidRPr="00125B51" w:rsidR="001226CA">
        <w:rPr>
          <w:sz w:val="26"/>
          <w:szCs w:val="26"/>
        </w:rPr>
        <w:t xml:space="preserve"> </w:t>
      </w:r>
      <w:proofErr w:type="spellStart"/>
      <w:r w:rsidRPr="00125B51" w:rsidR="001226CA">
        <w:rPr>
          <w:sz w:val="26"/>
          <w:szCs w:val="26"/>
        </w:rPr>
        <w:t>ha’lık</w:t>
      </w:r>
      <w:proofErr w:type="spellEnd"/>
      <w:r w:rsidRPr="00125B51" w:rsidR="001226CA">
        <w:rPr>
          <w:sz w:val="26"/>
          <w:szCs w:val="26"/>
        </w:rPr>
        <w:t xml:space="preserve"> bir alanı kaplamaktadır.</w:t>
      </w:r>
      <w:r w:rsidRPr="00125B51" w:rsidR="0040720F">
        <w:rPr>
          <w:sz w:val="26"/>
          <w:szCs w:val="26"/>
        </w:rPr>
        <w:t xml:space="preserve"> Yakın çe</w:t>
      </w:r>
      <w:r w:rsidRPr="00125B51" w:rsidR="00896805">
        <w:rPr>
          <w:sz w:val="26"/>
          <w:szCs w:val="26"/>
        </w:rPr>
        <w:t>vresinde ağırlıklı olarak sanayi</w:t>
      </w:r>
      <w:r w:rsidRPr="00125B51" w:rsidR="0040720F">
        <w:rPr>
          <w:sz w:val="26"/>
          <w:szCs w:val="26"/>
        </w:rPr>
        <w:t xml:space="preserve"> alanları, </w:t>
      </w:r>
      <w:r w:rsidRPr="00125B51" w:rsidR="00896805">
        <w:rPr>
          <w:sz w:val="26"/>
          <w:szCs w:val="26"/>
        </w:rPr>
        <w:t>konut dışı kentsel çalışma alanları ve kamu</w:t>
      </w:r>
      <w:r w:rsidRPr="00125B51" w:rsidR="0040720F">
        <w:rPr>
          <w:sz w:val="26"/>
          <w:szCs w:val="26"/>
        </w:rPr>
        <w:t xml:space="preserve"> alanları yer almaktadır.</w:t>
      </w:r>
      <w:r w:rsidRPr="00125B51" w:rsidR="00940A28">
        <w:rPr>
          <w:rFonts w:eastAsiaTheme="minorEastAsia"/>
          <w:noProof/>
          <w:sz w:val="26"/>
          <w:szCs w:val="26"/>
        </w:rPr>
        <w:t xml:space="preserve"> </w:t>
      </w:r>
    </w:p>
    <w:p w:rsidR="004D07D6" w:rsidP="00125B51" w:rsidRDefault="004D07D6">
      <w:pPr>
        <w:jc w:val="both"/>
        <w:rPr>
          <w:sz w:val="28"/>
          <w:szCs w:val="28"/>
        </w:rPr>
      </w:pPr>
    </w:p>
    <w:p w:rsidR="001825DE" w:rsidP="001825DE" w:rsidRDefault="00940A28">
      <w:pPr>
        <w:spacing w:line="240" w:lineRule="atLeast"/>
        <w:jc w:val="both"/>
        <w:textAlignment w:val="baseline"/>
        <w:rPr>
          <w:color w:val="000000"/>
          <w:sz w:val="28"/>
          <w:szCs w:val="28"/>
        </w:rPr>
      </w:pPr>
      <w:r>
        <w:rPr>
          <w:noProof/>
        </w:rPr>
        <mc:AlternateContent>
          <mc:Choice Requires="wps">
            <w:drawing>
              <wp:anchor distT="0" distB="0" distL="114300" distR="114300" simplePos="0" relativeHeight="251663360" behindDoc="0" locked="0" layoutInCell="1" allowOverlap="1" wp14:editId="5862811C" wp14:anchorId="354CA4FE">
                <wp:simplePos x="0" y="0"/>
                <wp:positionH relativeFrom="column">
                  <wp:posOffset>854158</wp:posOffset>
                </wp:positionH>
                <wp:positionV relativeFrom="paragraph">
                  <wp:posOffset>1803406</wp:posOffset>
                </wp:positionV>
                <wp:extent cx="2957994" cy="1367231"/>
                <wp:effectExtent l="223837" t="0" r="218758" b="0"/>
                <wp:wrapNone/>
                <wp:docPr id="10" name="Oval 10"/>
                <wp:cNvGraphicFramePr/>
                <a:graphic xmlns:a="http://schemas.openxmlformats.org/drawingml/2006/main">
                  <a:graphicData uri="http://schemas.microsoft.com/office/word/2010/wordprocessingShape">
                    <wps:wsp>
                      <wps:cNvSpPr/>
                      <wps:spPr>
                        <a:xfrm rot="17731071">
                          <a:off x="0" y="0"/>
                          <a:ext cx="2957994" cy="1367231"/>
                        </a:xfrm>
                        <a:prstGeom prst="ellipse">
                          <a:avLst/>
                        </a:prstGeom>
                        <a:solidFill>
                          <a:srgbClr val="4F81BD">
                            <a:alpha val="14000"/>
                          </a:srgbClr>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6se="http://schemas.microsoft.com/office/word/2015/wordml/symex">
            <w:pict>
              <v:oval id="Oval 10" style="position:absolute;margin-left:67.25pt;margin-top:142pt;width:232.9pt;height:107.65pt;rotation:-4225902fd;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4f81bd" strokecolor="#385d8a" strokeweigh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" w14:anchorId="725C59E6">
                <v:fill opacity="9252f"/>
              </v:oval>
            </w:pict>
          </mc:Fallback>
        </mc:AlternateContent>
      </w:r>
      <w:r w:rsidRPr="00940A28">
        <w:rPr>
          <w:rFonts w:ascii="Arial" w:hAnsi="Arial" w:eastAsiaTheme="minorEastAsia" w:cstheme="minorBidi"/>
          <w:noProof/>
          <w:szCs w:val="22"/>
        </w:rPr>
        <mc:AlternateContent>
          <mc:Choice Requires="wps">
            <w:drawing>
              <wp:anchor distT="0" distB="0" distL="114300" distR="114300" simplePos="0" relativeHeight="251661312" behindDoc="0" locked="0" layoutInCell="1" allowOverlap="1" wp14:editId="79B50265" wp14:anchorId="516062A4">
                <wp:simplePos x="0" y="0"/>
                <wp:positionH relativeFrom="margin">
                  <wp:posOffset>1892596</wp:posOffset>
                </wp:positionH>
                <wp:positionV relativeFrom="paragraph">
                  <wp:posOffset>245760</wp:posOffset>
                </wp:positionV>
                <wp:extent cx="5759450" cy="3258820"/>
                <wp:effectExtent l="0" t="0" r="26035" b="11430"/>
                <wp:wrapNone/>
                <wp:docPr id="7" name="Metin Kutusu 7"/>
                <wp:cNvGraphicFramePr/>
                <a:graphic xmlns:a="http://schemas.openxmlformats.org/drawingml/2006/main">
                  <a:graphicData uri="http://schemas.microsoft.com/office/word/2010/wordprocessingShape">
                    <wps:wsp>
                      <wps:cNvSpPr txBox="1"/>
                      <wps:spPr>
                        <a:xfrm>
                          <a:off x="0" y="0"/>
                          <a:ext cx="5759450" cy="3258820"/>
                        </a:xfrm>
                        <a:prstGeom prst="rect">
                          <a:avLst/>
                        </a:prstGeom>
                        <a:noFill/>
                        <a:ln w="25400" cap="flat" cmpd="sng" algn="ctr">
                          <a:solidFill>
                            <a:sysClr val="windowText" lastClr="000000"/>
                          </a:solidFill>
                          <a:prstDash val="solid"/>
                        </a:ln>
                        <a:effectLst/>
                      </wps:spPr>
                      <wps:txbx>
                        <w:txbxContent>
                          <w:p w:rsidRPr="002F0888" w:rsidR="00940A28" w:rsidP="00940A28" w:rsidRDefault="00940A28">
                            <w:pPr>
                              <w:autoSpaceDE w:val="0"/>
                              <w:autoSpaceDN w:val="0"/>
                              <w:adjustRightInd w:val="0"/>
                              <w:jc w:val="center"/>
                              <w:rPr>
                                <w:rFonts w:cs="Arial"/>
                                <w:noProof/>
                                <w:color w:val="FF0000"/>
                                <w:spacing w:val="30"/>
                                <w:sz w:val="20"/>
                                <w:szCs w:val="72"/>
                                <w14:shadow w14:blurRad="25400" w14:dist="0" w14:dir="0" w14:sx="100000" w14:sy="100000" w14:kx="0" w14:ky="0" w14:algn="tl">
                                  <w14:srgbClr w14:val="000000">
                                    <w14:alpha w14:val="57000"/>
                                  </w14:srgbClr>
                                </w14:shadow>
                                <w14:textOutline w14:w="11430" w14:cap="flat" w14:cmpd="sng" w14:algn="ctr">
                                  <w14:noFill/>
                                  <w14:prstDash w14:val="solid"/>
                                  <w14:round/>
                                </w14:textOutline>
                                <w14:props3d w14:extrusionH="0" w14:contourW="0" w14:prstMaterial="warmMatte">
                                  <w14:bevelT w14:w="27940" w14:h="12700" w14:prst="circle"/>
                                  <w14:contourClr>
                                    <w14:srgbClr w14:val="DDDDDD"/>
                                  </w14:contourClr>
                                </w14:props3d>
                              </w:rPr>
                            </w:pPr>
                            <w:r w:rsidRPr="002F0888">
                              <w:rPr>
                                <w:rFonts w:cs="Arial"/>
                                <w:noProof/>
                                <w:color w:val="FF0000"/>
                                <w:spacing w:val="30"/>
                                <w:sz w:val="20"/>
                                <w:szCs w:val="72"/>
                                <w14:shadow w14:blurRad="25400" w14:dist="0" w14:dir="0" w14:sx="100000" w14:sy="100000" w14:kx="0" w14:ky="0" w14:algn="tl">
                                  <w14:srgbClr w14:val="000000">
                                    <w14:alpha w14:val="57000"/>
                                  </w14:srgbClr>
                                </w14:shadow>
                                <w14:textOutline w14:w="11430" w14:cap="flat" w14:cmpd="sng" w14:algn="ctr">
                                  <w14:noFill/>
                                  <w14:prstDash w14:val="solid"/>
                                  <w14:round/>
                                </w14:textOutline>
                                <w14:props3d w14:extrusionH="0" w14:contourW="0" w14:prstMaterial="warmMatte">
                                  <w14:bevelT w14:w="27940" w14:h="12700" w14:prst="circle"/>
                                  <w14:contourClr>
                                    <w14:srgbClr w14:val="DDDDDD"/>
                                  </w14:contourClr>
                                </w14:props3d>
                              </w:rPr>
                              <w:t>PLANLAMA ALANI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516062A4">
                <v:stroke joinstyle="miter"/>
                <v:path gradientshapeok="t" o:connecttype="rect"/>
              </v:shapetype>
              <v:shape id="Metin Kutusu 7" style="position:absolute;left:0;text-align:left;margin-left:149pt;margin-top:19.35pt;width:453.5pt;height:256.6pt;z-index:251661312;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filled="f" strokecolor="windowText" strokeweight="2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">
                <v:textbox style="mso-fit-shape-to-text:t">
                  <w:txbxContent>
                    <w:p w:rsidRPr="002F0888" w:rsidR="00940A28" w:rsidP="00940A28" w:rsidRDefault="00940A28">
                      <w:pPr>
                        <w:autoSpaceDE w:val="0"/>
                        <w:autoSpaceDN w:val="0"/>
                        <w:adjustRightInd w:val="0"/>
                        <w:jc w:val="center"/>
                        <w:rPr>
                          <w:rFonts w:cs="Arial"/>
                          <w:noProof/>
                          <w:color w:val="FF0000"/>
                          <w:spacing w:val="30"/>
                          <w:sz w:val="20"/>
                          <w:szCs w:val="72"/>
                          <w14:shadow w14:blurRad="25400" w14:dist="0" w14:dir="0" w14:sx="100000" w14:sy="100000" w14:kx="0" w14:ky="0" w14:algn="tl">
                            <w14:srgbClr w14:val="000000">
                              <w14:alpha w14:val="57000"/>
                            </w14:srgbClr>
                          </w14:shadow>
                          <w14:textOutline w14:w="11430" w14:cap="flat" w14:cmpd="sng" w14:algn="ctr">
                            <w14:noFill/>
                            <w14:prstDash w14:val="solid"/>
                            <w14:round/>
                          </w14:textOutline>
                          <w14:props3d w14:extrusionH="0" w14:contourW="0" w14:prstMaterial="warmMatte">
                            <w14:bevelT w14:w="27940" w14:h="12700" w14:prst="circle"/>
                            <w14:contourClr>
                              <w14:srgbClr w14:val="DDDDDD"/>
                            </w14:contourClr>
                          </w14:props3d>
                        </w:rPr>
                      </w:pPr>
                      <w:r w:rsidRPr="002F0888">
                        <w:rPr>
                          <w:rFonts w:cs="Arial"/>
                          <w:noProof/>
                          <w:color w:val="FF0000"/>
                          <w:spacing w:val="30"/>
                          <w:sz w:val="20"/>
                          <w:szCs w:val="72"/>
                          <w14:shadow w14:blurRad="25400" w14:dist="0" w14:dir="0" w14:sx="100000" w14:sy="100000" w14:kx="0" w14:ky="0" w14:algn="tl">
                            <w14:srgbClr w14:val="000000">
                              <w14:alpha w14:val="57000"/>
                            </w14:srgbClr>
                          </w14:shadow>
                          <w14:textOutline w14:w="11430" w14:cap="flat" w14:cmpd="sng" w14:algn="ctr">
                            <w14:noFill/>
                            <w14:prstDash w14:val="solid"/>
                            <w14:round/>
                          </w14:textOutline>
                          <w14:props3d w14:extrusionH="0" w14:contourW="0" w14:prstMaterial="warmMatte">
                            <w14:bevelT w14:w="27940" w14:h="12700" w14:prst="circle"/>
                            <w14:contourClr>
                              <w14:srgbClr w14:val="DDDDDD"/>
                            </w14:contourClr>
                          </w14:props3d>
                        </w:rPr>
                        <w:t>PLANLAMA ALANI</w:t>
                      </w:r>
                    </w:p>
                  </w:txbxContent>
                </v:textbox>
                <w10:wrap anchorx="margin"/>
              </v:shape>
            </w:pict>
          </mc:Fallback>
        </mc:AlternateContent>
      </w:r>
      <w:r w:rsidR="00507F2F">
        <w:rPr>
          <w:noProof/>
          <w:color w:val="000000"/>
          <w:sz w:val="28"/>
          <w:szCs w:val="28"/>
        </w:rPr>
        <mc:AlternateContent>
          <mc:Choice Requires="wps">
            <w:drawing>
              <wp:anchor distT="0" distB="0" distL="114300" distR="114300" simplePos="0" relativeHeight="251658240" behindDoc="0" locked="0" layoutInCell="1" allowOverlap="1" wp14:editId="30297639" wp14:anchorId="68BCDAF9">
                <wp:simplePos x="0" y="0"/>
                <wp:positionH relativeFrom="column">
                  <wp:posOffset>147947</wp:posOffset>
                </wp:positionH>
                <wp:positionV relativeFrom="paragraph">
                  <wp:posOffset>1785867</wp:posOffset>
                </wp:positionV>
                <wp:extent cx="1228725" cy="946785"/>
                <wp:effectExtent l="9525" t="13970" r="9525" b="10795"/>
                <wp:wrapNone/>
                <wp:docPr id="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228725" cy="946785"/>
                        </a:xfrm>
                        <a:prstGeom prst="rect">
                          <a:avLst/>
                        </a:prstGeom>
                        <a:solidFill>
                          <a:srgbClr val="FFFFFF"/>
                        </a:solidFill>
                        <a:ln w="9525">
                          <a:solidFill>
                            <a:srgbClr val="000000"/>
                          </a:solidFill>
                          <a:miter lim="800000"/>
                          <a:headEnd/>
                          <a:tailEnd/>
                        </a:ln>
                      </wps:spPr>
                      <wps:txbx>
                        <w:txbxContent>
                          <w:p w:rsidR="006923DD" w:rsidRDefault="00BF1111">
                            <w:r>
                              <w:t>N</w:t>
                            </w:r>
                            <w:r w:rsidR="001226CA">
                              <w:t>azım</w:t>
                            </w:r>
                            <w:r w:rsidR="006923DD">
                              <w:t xml:space="preserve"> </w:t>
                            </w:r>
                            <w:r w:rsidR="004E4896">
                              <w:t xml:space="preserve">imar planı değişikliği yapılmak </w:t>
                            </w:r>
                            <w:r w:rsidR="006923DD">
                              <w:t>istenen alan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style="position:absolute;left:0;text-align:left;margin-left:11.65pt;margin-top:140.6pt;width:96.75pt;height:74.55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" w14:anchorId="68BCDAF9">
                <v:textbox>
                  <w:txbxContent>
                    <w:p w:rsidR="006923DD" w:rsidRDefault="00BF1111">
                      <w:r>
                        <w:t>N</w:t>
                      </w:r>
                      <w:r w:rsidR="001226CA">
                        <w:t>azım</w:t>
                      </w:r>
                      <w:r w:rsidR="006923DD">
                        <w:t xml:space="preserve"> </w:t>
                      </w:r>
                      <w:r w:rsidR="004E4896">
                        <w:t xml:space="preserve">imar planı değişikliği yapılmak </w:t>
                      </w:r>
                      <w:r w:rsidR="006923DD">
                        <w:t>istenen alan</w:t>
                      </w:r>
                    </w:p>
                  </w:txbxContent>
                </v:textbox>
              </v:rect>
            </w:pict>
          </mc:Fallback>
        </mc:AlternateContent>
      </w:r>
      <w:r w:rsidR="00507F2F">
        <w:rPr>
          <w:color w:val="000000"/>
          <w:sz w:val="28"/>
          <w:szCs w:val="28"/>
        </w:rPr>
        <w:t xml:space="preserve">    </w:t>
      </w:r>
      <w:r>
        <w:rPr>
          <w:rFonts w:cs="Arial"/>
          <w:noProof/>
          <w:color w:val="000000"/>
        </w:rPr>
        <w:drawing>
          <wp:inline distT="0" distB="0" distL="0" distR="0" wp14:anchorId="4C32E19C" wp14:editId="5705F736">
            <wp:extent cx="5106113" cy="4696480"/>
            <wp:effectExtent l="0" t="0" r="0" b="889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kran Alıntısı.PNG"/>
                    <pic:cNvPicPr/>
                  </pic:nvPicPr>
                  <pic:blipFill>
                    <a:blip r:embed="rId6">
                      <a:extLst>
                        <a:ext uri="{28A0092B-C50C-407E-A947-70E740481C1C}">
                          <a14:useLocalDpi xmlns:a14="http://schemas.microsoft.com/office/drawing/2010/main" val="0"/>
                        </a:ext>
                      </a:extLst>
                    </a:blip>
                    <a:stretch>
                      <a:fillRect/>
                    </a:stretch>
                  </pic:blipFill>
                  <pic:spPr>
                    <a:xfrm>
                      <a:off x="0" y="0"/>
                      <a:ext cx="5106113" cy="4696480"/>
                    </a:xfrm>
                    <a:prstGeom prst="rect">
                      <a:avLst/>
                    </a:prstGeom>
                  </pic:spPr>
                </pic:pic>
              </a:graphicData>
            </a:graphic>
          </wp:inline>
        </w:drawing>
      </w:r>
    </w:p>
    <w:p w:rsidRPr="00125B51" w:rsidR="001226CA" w:rsidP="001226CA" w:rsidRDefault="006A062A">
      <w:pPr>
        <w:spacing w:line="240" w:lineRule="atLeast"/>
        <w:jc w:val="both"/>
        <w:textAlignment w:val="baseline"/>
        <w:rPr>
          <w:sz w:val="26"/>
          <w:szCs w:val="26"/>
        </w:rPr>
      </w:pPr>
      <w:r w:rsidRPr="00125B51">
        <w:rPr>
          <w:color w:val="000000"/>
          <w:sz w:val="26"/>
          <w:szCs w:val="26"/>
        </w:rPr>
        <w:t xml:space="preserve"> </w:t>
      </w:r>
      <w:r w:rsidRPr="00125B51" w:rsidR="00A83C8A">
        <w:rPr>
          <w:sz w:val="26"/>
          <w:szCs w:val="26"/>
        </w:rPr>
        <w:t>Şekil</w:t>
      </w:r>
      <w:r w:rsidRPr="00125B51" w:rsidR="001226CA">
        <w:rPr>
          <w:sz w:val="26"/>
          <w:szCs w:val="26"/>
        </w:rPr>
        <w:t>.1. Hava fotoğrafı</w:t>
      </w:r>
    </w:p>
    <w:p w:rsidR="006A062A" w:rsidP="008033C4" w:rsidRDefault="006A062A">
      <w:pPr>
        <w:spacing w:line="240" w:lineRule="atLeast"/>
        <w:jc w:val="both"/>
        <w:textAlignment w:val="baseline"/>
        <w:rPr>
          <w:sz w:val="28"/>
          <w:szCs w:val="28"/>
        </w:rPr>
      </w:pPr>
    </w:p>
    <w:p w:rsidR="001825DE" w:rsidP="001825DE" w:rsidRDefault="001825DE">
      <w:pPr>
        <w:jc w:val="both"/>
        <w:rPr>
          <w:b/>
          <w:sz w:val="28"/>
          <w:szCs w:val="28"/>
        </w:rPr>
      </w:pPr>
      <w:r>
        <w:rPr>
          <w:b/>
          <w:sz w:val="28"/>
          <w:szCs w:val="28"/>
        </w:rPr>
        <w:t xml:space="preserve">2-MEVCUT </w:t>
      </w:r>
      <w:r w:rsidR="008033C4">
        <w:rPr>
          <w:b/>
          <w:sz w:val="28"/>
          <w:szCs w:val="28"/>
        </w:rPr>
        <w:t xml:space="preserve">NAZIM </w:t>
      </w:r>
      <w:r>
        <w:rPr>
          <w:b/>
          <w:sz w:val="28"/>
          <w:szCs w:val="28"/>
        </w:rPr>
        <w:t>İMAR PLANI VE ARAZİ KULLANIMI</w:t>
      </w:r>
    </w:p>
    <w:p w:rsidR="006923DD" w:rsidP="001825DE" w:rsidRDefault="006923DD">
      <w:pPr>
        <w:jc w:val="both"/>
        <w:rPr>
          <w:b/>
          <w:sz w:val="28"/>
          <w:szCs w:val="28"/>
        </w:rPr>
      </w:pPr>
    </w:p>
    <w:p w:rsidRPr="00125B51" w:rsidR="00F15358" w:rsidP="00125B51" w:rsidRDefault="002369C6">
      <w:pPr>
        <w:spacing w:line="276" w:lineRule="auto"/>
        <w:ind w:firstLine="708"/>
        <w:jc w:val="both"/>
        <w:rPr>
          <w:noProof/>
          <w:sz w:val="26"/>
          <w:szCs w:val="26"/>
        </w:rPr>
      </w:pPr>
      <w:r w:rsidRPr="00125B51">
        <w:rPr>
          <w:sz w:val="26"/>
          <w:szCs w:val="26"/>
        </w:rPr>
        <w:t>Söz konusu</w:t>
      </w:r>
      <w:r w:rsidRPr="00125B51" w:rsidR="00B11EBE">
        <w:rPr>
          <w:sz w:val="26"/>
          <w:szCs w:val="26"/>
        </w:rPr>
        <w:t xml:space="preserve"> parsel </w:t>
      </w:r>
      <w:r w:rsidRPr="00125B51" w:rsidR="00475524">
        <w:rPr>
          <w:sz w:val="26"/>
          <w:szCs w:val="26"/>
        </w:rPr>
        <w:t xml:space="preserve">08.03.2019 tarih ve 69 sayılı Hatay Büyükşehir Belediye meclisince onaylı </w:t>
      </w:r>
      <w:r w:rsidRPr="00125B51" w:rsidR="001825DE">
        <w:rPr>
          <w:sz w:val="26"/>
          <w:szCs w:val="26"/>
        </w:rPr>
        <w:t>1/</w:t>
      </w:r>
      <w:r w:rsidRPr="00125B51" w:rsidR="001226CA">
        <w:rPr>
          <w:sz w:val="26"/>
          <w:szCs w:val="26"/>
        </w:rPr>
        <w:t>5</w:t>
      </w:r>
      <w:r w:rsidRPr="00125B51" w:rsidR="001825DE">
        <w:rPr>
          <w:sz w:val="26"/>
          <w:szCs w:val="26"/>
        </w:rPr>
        <w:t xml:space="preserve">000 ölçekli mevcut </w:t>
      </w:r>
      <w:r w:rsidRPr="00125B51" w:rsidR="001226CA">
        <w:rPr>
          <w:sz w:val="26"/>
          <w:szCs w:val="26"/>
        </w:rPr>
        <w:t>nazım</w:t>
      </w:r>
      <w:r w:rsidRPr="00125B51" w:rsidR="00DC665E">
        <w:rPr>
          <w:sz w:val="26"/>
          <w:szCs w:val="26"/>
        </w:rPr>
        <w:t xml:space="preserve"> imar planında </w:t>
      </w:r>
      <w:r w:rsidRPr="00125B51" w:rsidR="00896805">
        <w:rPr>
          <w:sz w:val="26"/>
          <w:szCs w:val="26"/>
        </w:rPr>
        <w:t>Konut Dışı Kentsel Çalışma</w:t>
      </w:r>
      <w:r w:rsidRPr="00125B51" w:rsidR="00A83C8A">
        <w:rPr>
          <w:sz w:val="26"/>
          <w:szCs w:val="26"/>
        </w:rPr>
        <w:t xml:space="preserve"> Alanı</w:t>
      </w:r>
      <w:r w:rsidR="00D822A3">
        <w:rPr>
          <w:sz w:val="26"/>
          <w:szCs w:val="26"/>
        </w:rPr>
        <w:t>na</w:t>
      </w:r>
      <w:r w:rsidRPr="00125B51" w:rsidR="00A22DE3">
        <w:rPr>
          <w:sz w:val="26"/>
          <w:szCs w:val="26"/>
        </w:rPr>
        <w:t xml:space="preserve"> </w:t>
      </w:r>
      <w:r w:rsidRPr="00125B51" w:rsidR="001226CA">
        <w:rPr>
          <w:sz w:val="26"/>
          <w:szCs w:val="26"/>
        </w:rPr>
        <w:t>tekabül etmektedir.</w:t>
      </w:r>
      <w:r w:rsidRPr="00125B51" w:rsidR="00475524">
        <w:rPr>
          <w:sz w:val="26"/>
          <w:szCs w:val="26"/>
        </w:rPr>
        <w:t xml:space="preserve"> </w:t>
      </w:r>
    </w:p>
    <w:p w:rsidRPr="00125B51" w:rsidR="00F85B4C" w:rsidP="001825DE" w:rsidRDefault="00F85B4C">
      <w:pPr>
        <w:jc w:val="both"/>
        <w:rPr>
          <w:noProof/>
          <w:sz w:val="26"/>
          <w:szCs w:val="26"/>
        </w:rPr>
      </w:pPr>
    </w:p>
    <w:p w:rsidRPr="00EF7A83" w:rsidR="00F857A6" w:rsidP="001825DE" w:rsidRDefault="00896805">
      <w:pPr>
        <w:jc w:val="both"/>
        <w:rPr>
          <w:sz w:val="28"/>
          <w:szCs w:val="28"/>
        </w:rPr>
      </w:pPr>
      <w:r>
        <w:rPr>
          <w:noProof/>
          <w:sz w:val="28"/>
          <w:szCs w:val="28"/>
        </w:rPr>
        <w:lastRenderedPageBreak/>
        <w:drawing>
          <wp:inline distT="0" distB="0" distL="0" distR="0">
            <wp:extent cx="5231219" cy="6496493"/>
            <wp:effectExtent l="0" t="0" r="762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kran Alıntısı.PNG"/>
                    <pic:cNvPicPr/>
                  </pic:nvPicPr>
                  <pic:blipFill rotWithShape="1">
                    <a:blip r:embed="rId7">
                      <a:extLst>
                        <a:ext uri="{28A0092B-C50C-407E-A947-70E740481C1C}">
                          <a14:useLocalDpi xmlns:a14="http://schemas.microsoft.com/office/drawing/2010/main" val="0"/>
                        </a:ext>
                      </a:extLst>
                    </a:blip>
                    <a:srcRect r="602" b="2959"/>
                    <a:stretch/>
                  </pic:blipFill>
                  <pic:spPr bwMode="auto">
                    <a:xfrm>
                      <a:off x="0" y="0"/>
                      <a:ext cx="5245603" cy="6514356"/>
                    </a:xfrm>
                    <a:prstGeom prst="rect">
                      <a:avLst/>
                    </a:prstGeom>
                    <a:ln>
                      <a:noFill/>
                    </a:ln>
                    <a:extLst>
                      <a:ext uri="{53640926-AAD7-44D8-BBD7-CCE9431645EC}">
                        <a14:shadowObscured xmlns:a14="http://schemas.microsoft.com/office/drawing/2010/main"/>
                      </a:ext>
                    </a:extLst>
                  </pic:spPr>
                </pic:pic>
              </a:graphicData>
            </a:graphic>
          </wp:inline>
        </w:drawing>
      </w:r>
    </w:p>
    <w:p w:rsidR="00EF7A83" w:rsidP="001825DE" w:rsidRDefault="00EF7A83">
      <w:pPr>
        <w:jc w:val="both"/>
      </w:pPr>
    </w:p>
    <w:p w:rsidRPr="00125B51" w:rsidR="001825DE" w:rsidP="001825DE" w:rsidRDefault="001825DE">
      <w:pPr>
        <w:jc w:val="both"/>
        <w:rPr>
          <w:sz w:val="26"/>
          <w:szCs w:val="26"/>
        </w:rPr>
      </w:pPr>
      <w:r w:rsidRPr="00125B51">
        <w:rPr>
          <w:sz w:val="26"/>
          <w:szCs w:val="26"/>
        </w:rPr>
        <w:t>Şekil.2. Mevcut 1/</w:t>
      </w:r>
      <w:r w:rsidRPr="00125B51" w:rsidR="005F0AC2">
        <w:rPr>
          <w:sz w:val="26"/>
          <w:szCs w:val="26"/>
        </w:rPr>
        <w:t>5</w:t>
      </w:r>
      <w:r w:rsidRPr="00125B51">
        <w:rPr>
          <w:sz w:val="26"/>
          <w:szCs w:val="26"/>
        </w:rPr>
        <w:t xml:space="preserve">000 Ölçekli </w:t>
      </w:r>
      <w:r w:rsidR="00B25B11">
        <w:rPr>
          <w:sz w:val="26"/>
          <w:szCs w:val="26"/>
        </w:rPr>
        <w:t>N</w:t>
      </w:r>
      <w:r w:rsidRPr="00125B51" w:rsidR="005F0AC2">
        <w:rPr>
          <w:sz w:val="26"/>
          <w:szCs w:val="26"/>
        </w:rPr>
        <w:t>azım</w:t>
      </w:r>
      <w:r w:rsidRPr="00125B51" w:rsidR="00383886">
        <w:rPr>
          <w:sz w:val="26"/>
          <w:szCs w:val="26"/>
        </w:rPr>
        <w:t xml:space="preserve"> </w:t>
      </w:r>
      <w:r w:rsidRPr="00125B51">
        <w:rPr>
          <w:sz w:val="26"/>
          <w:szCs w:val="26"/>
        </w:rPr>
        <w:t>İmar Planı</w:t>
      </w:r>
    </w:p>
    <w:p w:rsidRPr="00010125" w:rsidR="00D11577" w:rsidP="001825DE" w:rsidRDefault="00D11577">
      <w:pPr>
        <w:jc w:val="both"/>
        <w:rPr>
          <w:sz w:val="28"/>
          <w:szCs w:val="28"/>
        </w:rPr>
      </w:pPr>
    </w:p>
    <w:p w:rsidR="006923DD" w:rsidP="001825DE" w:rsidRDefault="001825DE">
      <w:pPr>
        <w:jc w:val="both"/>
        <w:rPr>
          <w:b/>
          <w:sz w:val="28"/>
          <w:szCs w:val="28"/>
        </w:rPr>
      </w:pPr>
      <w:r>
        <w:rPr>
          <w:b/>
          <w:sz w:val="28"/>
          <w:szCs w:val="28"/>
        </w:rPr>
        <w:t>3-DEĞİŞİKLİK GEREKÇESİ VE GEREKLİLİK ANALİZİ</w:t>
      </w:r>
    </w:p>
    <w:p w:rsidR="00AB14C5" w:rsidP="001825DE" w:rsidRDefault="00AB14C5">
      <w:pPr>
        <w:jc w:val="both"/>
        <w:rPr>
          <w:b/>
          <w:sz w:val="28"/>
          <w:szCs w:val="28"/>
        </w:rPr>
      </w:pPr>
    </w:p>
    <w:p w:rsidRPr="00125B51" w:rsidR="00D57096" w:rsidP="00125B51" w:rsidRDefault="00D57096">
      <w:pPr>
        <w:autoSpaceDE w:val="0"/>
        <w:autoSpaceDN w:val="0"/>
        <w:adjustRightInd w:val="0"/>
        <w:spacing w:line="276" w:lineRule="auto"/>
        <w:ind w:firstLine="708"/>
        <w:jc w:val="both"/>
        <w:rPr>
          <w:rFonts w:eastAsiaTheme="minorEastAsia"/>
          <w:color w:val="000000"/>
          <w:sz w:val="26"/>
          <w:szCs w:val="26"/>
        </w:rPr>
      </w:pPr>
      <w:r w:rsidRPr="00125B51">
        <w:rPr>
          <w:rFonts w:eastAsiaTheme="minorEastAsia"/>
          <w:color w:val="000000"/>
          <w:sz w:val="26"/>
          <w:szCs w:val="26"/>
        </w:rPr>
        <w:t xml:space="preserve">Son yıllarda meydana gelen nüfus artışları ve teknolojik gelişmeler( elektrikli ulaşım, bilgisayar kullanımının artması, otomasyon sistemlerinde meydana gelen gelişmeler vs.) üretilen elektrik enerjisinin kapasiteler üzerinde talebe cevap vermekle yükümlü kılmıştır. Yapılan araştırmalar sonucu özellikle artan nüfus ve sürekli gelişen teknoloji ve bu teknolojinin kullanım oranının artmasına paralel olarak ülkemizdeki elektrik enerjisi tüketimi her yıl giderek artış göstermektedir. </w:t>
      </w:r>
    </w:p>
    <w:p w:rsidRPr="00D57096" w:rsidR="00D57096" w:rsidP="00D57096" w:rsidRDefault="00D57096">
      <w:pPr>
        <w:pStyle w:val="ResimYazs"/>
        <w:keepNext/>
        <w:jc w:val="both"/>
        <w:rPr>
          <w:color w:val="auto"/>
        </w:rPr>
      </w:pPr>
      <w:r w:rsidRPr="00F76365">
        <w:rPr>
          <w:color w:val="auto"/>
        </w:rPr>
        <w:lastRenderedPageBreak/>
        <w:t xml:space="preserve">Grafik </w:t>
      </w:r>
      <w:r w:rsidRPr="00F76365">
        <w:rPr>
          <w:color w:val="auto"/>
        </w:rPr>
        <w:fldChar w:fldCharType="begin"/>
      </w:r>
      <w:r w:rsidRPr="00F76365">
        <w:rPr>
          <w:color w:val="auto"/>
        </w:rPr>
        <w:instrText xml:space="preserve"> SEQ Grafik \* ARABIC </w:instrText>
      </w:r>
      <w:r w:rsidRPr="00F76365">
        <w:rPr>
          <w:color w:val="auto"/>
        </w:rPr>
        <w:fldChar w:fldCharType="separate"/>
      </w:r>
      <w:r>
        <w:rPr>
          <w:noProof/>
          <w:color w:val="auto"/>
        </w:rPr>
        <w:t>1</w:t>
      </w:r>
      <w:r w:rsidRPr="00F76365">
        <w:rPr>
          <w:color w:val="auto"/>
        </w:rPr>
        <w:fldChar w:fldCharType="end"/>
      </w:r>
      <w:r w:rsidRPr="00F76365">
        <w:rPr>
          <w:color w:val="auto"/>
        </w:rPr>
        <w:t>,Yıllara Göre Ülkemizin Enerji Tüketim Değişimi</w:t>
      </w:r>
    </w:p>
    <w:p w:rsidR="00D57096" w:rsidP="00D57096" w:rsidRDefault="00D57096">
      <w:pPr>
        <w:autoSpaceDE w:val="0"/>
        <w:autoSpaceDN w:val="0"/>
        <w:adjustRightInd w:val="0"/>
        <w:jc w:val="both"/>
        <w:rPr>
          <w:rFonts w:eastAsiaTheme="minorEastAsia"/>
          <w:color w:val="000000"/>
        </w:rPr>
      </w:pPr>
      <w:r>
        <w:rPr>
          <w:rFonts w:ascii="Arial" w:hAnsi="Arial" w:cs="Arial" w:eastAsiaTheme="minorEastAsia"/>
          <w:noProof/>
          <w:color w:val="000000"/>
        </w:rPr>
        <w:drawing>
          <wp:inline distT="0" distB="0" distL="0" distR="0" wp14:anchorId="468FE47A" wp14:editId="193D06F2">
            <wp:extent cx="5759450" cy="2641950"/>
            <wp:effectExtent l="0" t="0" r="0" b="6350"/>
            <wp:docPr id="1" name="Resim 1" descr="C:\Users\Asus\Deskto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s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9450" cy="2641950"/>
                    </a:xfrm>
                    <a:prstGeom prst="rect">
                      <a:avLst/>
                    </a:prstGeom>
                    <a:noFill/>
                    <a:ln>
                      <a:noFill/>
                    </a:ln>
                  </pic:spPr>
                </pic:pic>
              </a:graphicData>
            </a:graphic>
          </wp:inline>
        </w:drawing>
      </w:r>
    </w:p>
    <w:p w:rsidR="0048486B" w:rsidP="00D57096" w:rsidRDefault="0048486B">
      <w:pPr>
        <w:autoSpaceDE w:val="0"/>
        <w:autoSpaceDN w:val="0"/>
        <w:adjustRightInd w:val="0"/>
        <w:jc w:val="both"/>
        <w:rPr>
          <w:rFonts w:eastAsiaTheme="minorEastAsia"/>
          <w:color w:val="000000"/>
        </w:rPr>
      </w:pPr>
    </w:p>
    <w:p w:rsidR="0048486B" w:rsidP="00D57096" w:rsidRDefault="0048486B">
      <w:pPr>
        <w:autoSpaceDE w:val="0"/>
        <w:autoSpaceDN w:val="0"/>
        <w:adjustRightInd w:val="0"/>
        <w:jc w:val="both"/>
        <w:rPr>
          <w:rFonts w:eastAsiaTheme="minorEastAsia"/>
          <w:color w:val="000000"/>
        </w:rPr>
      </w:pPr>
      <w:r>
        <w:rPr>
          <w:rFonts w:eastAsiaTheme="minorEastAsia"/>
          <w:color w:val="000000"/>
        </w:rPr>
        <w:tab/>
      </w:r>
    </w:p>
    <w:p w:rsidR="00125B51" w:rsidP="00125B51" w:rsidRDefault="0048486B">
      <w:pPr>
        <w:autoSpaceDE w:val="0"/>
        <w:autoSpaceDN w:val="0"/>
        <w:adjustRightInd w:val="0"/>
        <w:spacing w:line="276" w:lineRule="auto"/>
        <w:ind w:firstLine="708"/>
        <w:jc w:val="both"/>
        <w:rPr>
          <w:rFonts w:eastAsiaTheme="minorEastAsia"/>
          <w:color w:val="000000"/>
          <w:sz w:val="26"/>
          <w:szCs w:val="26"/>
        </w:rPr>
      </w:pPr>
      <w:r w:rsidRPr="00125B51">
        <w:rPr>
          <w:rFonts w:eastAsiaTheme="minorEastAsia"/>
          <w:color w:val="000000"/>
          <w:sz w:val="26"/>
          <w:szCs w:val="26"/>
        </w:rPr>
        <w:t xml:space="preserve">Ayrıca ülkemiz genelinde olduğu gibi Akdeniz bölgesinde de yapılan Güneş, </w:t>
      </w:r>
      <w:r w:rsidRPr="00125B51" w:rsidR="00125B51">
        <w:rPr>
          <w:rFonts w:eastAsiaTheme="minorEastAsia"/>
          <w:color w:val="000000"/>
          <w:sz w:val="26"/>
          <w:szCs w:val="26"/>
        </w:rPr>
        <w:t>Rüzgâr</w:t>
      </w:r>
      <w:r w:rsidRPr="00125B51">
        <w:rPr>
          <w:rFonts w:eastAsiaTheme="minorEastAsia"/>
          <w:color w:val="000000"/>
          <w:sz w:val="26"/>
          <w:szCs w:val="26"/>
        </w:rPr>
        <w:t xml:space="preserve">, biyogaz, </w:t>
      </w:r>
      <w:proofErr w:type="spellStart"/>
      <w:r w:rsidRPr="00125B51">
        <w:rPr>
          <w:rFonts w:eastAsiaTheme="minorEastAsia"/>
          <w:color w:val="000000"/>
          <w:sz w:val="26"/>
          <w:szCs w:val="26"/>
        </w:rPr>
        <w:t>Biyokütle</w:t>
      </w:r>
      <w:proofErr w:type="spellEnd"/>
      <w:r w:rsidRPr="00125B51">
        <w:rPr>
          <w:rFonts w:eastAsiaTheme="minorEastAsia"/>
          <w:color w:val="000000"/>
          <w:sz w:val="26"/>
          <w:szCs w:val="26"/>
        </w:rPr>
        <w:t xml:space="preserve">, </w:t>
      </w:r>
      <w:proofErr w:type="spellStart"/>
      <w:r w:rsidRPr="00125B51">
        <w:rPr>
          <w:rFonts w:eastAsiaTheme="minorEastAsia"/>
          <w:color w:val="000000"/>
          <w:sz w:val="26"/>
          <w:szCs w:val="26"/>
        </w:rPr>
        <w:t>jetermal</w:t>
      </w:r>
      <w:proofErr w:type="spellEnd"/>
      <w:r w:rsidRPr="00125B51">
        <w:rPr>
          <w:rFonts w:eastAsiaTheme="minorEastAsia"/>
          <w:color w:val="000000"/>
          <w:sz w:val="26"/>
          <w:szCs w:val="26"/>
        </w:rPr>
        <w:t xml:space="preserve"> vs. gibi yenilenebilir enerji kaynaklarına dayalı elektrik enerjisi üretimi ve dağıtımı yatırımları son yıllarda oldukça artış göstermiştir. Sonuç olarak artan nüfus</w:t>
      </w:r>
      <w:r w:rsidRPr="00125B51" w:rsidR="00125B51">
        <w:rPr>
          <w:rFonts w:eastAsiaTheme="minorEastAsia"/>
          <w:color w:val="000000"/>
          <w:sz w:val="26"/>
          <w:szCs w:val="26"/>
        </w:rPr>
        <w:t>, gelişen teknoloji, enerji yatırımlarının son yıllarda oldukça artış göstermesinden dolayı mevcut enerji nakil hatları ve trafo kapasiteleri yetersiz duruma gelmiştir. Bu sebeplerden ötürü artan elektrik enerjisi ihtiyacının karşılanabilmesi için yeni üretim tesislerinin kurulması ve iletim hatlarının yaygınlaştırılması gerekliliği yıllar geçtikçe artmıştır.</w:t>
      </w:r>
    </w:p>
    <w:p w:rsidRPr="00125B51" w:rsidR="00125B51" w:rsidP="00125B51" w:rsidRDefault="00125B51">
      <w:pPr>
        <w:autoSpaceDE w:val="0"/>
        <w:autoSpaceDN w:val="0"/>
        <w:adjustRightInd w:val="0"/>
        <w:spacing w:line="276" w:lineRule="auto"/>
        <w:ind w:firstLine="708"/>
        <w:jc w:val="both"/>
        <w:rPr>
          <w:rFonts w:eastAsiaTheme="minorEastAsia"/>
          <w:color w:val="000000"/>
          <w:sz w:val="26"/>
          <w:szCs w:val="26"/>
        </w:rPr>
      </w:pPr>
      <w:r>
        <w:rPr>
          <w:rFonts w:eastAsiaTheme="minorEastAsia"/>
          <w:color w:val="000000"/>
          <w:sz w:val="26"/>
          <w:szCs w:val="26"/>
        </w:rPr>
        <w:t xml:space="preserve">Bu gelişmeler sonucunda TEİAŞ Genel Müdürlüğü tarafından Hatay ili, Dörtyol ilçesi, Çaylı Mahallesi sınırları içerisinde yeni 154 KV Dörtyol TM İrtibatları </w:t>
      </w:r>
      <w:r w:rsidR="007D0546">
        <w:rPr>
          <w:rFonts w:eastAsiaTheme="minorEastAsia"/>
          <w:color w:val="000000"/>
          <w:sz w:val="26"/>
          <w:szCs w:val="26"/>
        </w:rPr>
        <w:t xml:space="preserve">Enerji İletim Hatları kurulacaktır. Söz konusu Enerji Nakil Hattı projesi için 12.07.2023 tarih ve 21-9 sayılı Bakan oluru ile “Kamu Yararı Kararı” verilmiştir. Bu </w:t>
      </w:r>
      <w:r w:rsidR="00B25B11">
        <w:rPr>
          <w:rFonts w:eastAsiaTheme="minorEastAsia"/>
          <w:color w:val="000000"/>
          <w:sz w:val="26"/>
          <w:szCs w:val="26"/>
        </w:rPr>
        <w:t xml:space="preserve">nedenle planda Konut Dışı Kentsel Çalışma Alanı(KDKÇA) olarak belirlenen alanın </w:t>
      </w:r>
      <w:r w:rsidR="00890557">
        <w:rPr>
          <w:rFonts w:eastAsiaTheme="minorEastAsia"/>
          <w:color w:val="000000"/>
          <w:sz w:val="26"/>
          <w:szCs w:val="26"/>
        </w:rPr>
        <w:t>Trafo Merkezi</w:t>
      </w:r>
      <w:r w:rsidR="00B25B11">
        <w:rPr>
          <w:rFonts w:eastAsiaTheme="minorEastAsia"/>
          <w:color w:val="000000"/>
          <w:sz w:val="26"/>
          <w:szCs w:val="26"/>
        </w:rPr>
        <w:t xml:space="preserve"> faaliyetinde kullanılacak yapıların yapılabilmesi için </w:t>
      </w:r>
      <w:r w:rsidR="007D0546">
        <w:rPr>
          <w:rFonts w:eastAsiaTheme="minorEastAsia"/>
          <w:color w:val="000000"/>
          <w:sz w:val="26"/>
          <w:szCs w:val="26"/>
        </w:rPr>
        <w:t>ülkemizde yer alan kanun ve yönetmelikler gereği 1/5000 ölçekli Nazım İmar Planı Değişikliği hazırlanmıştır.</w:t>
      </w:r>
    </w:p>
    <w:p w:rsidR="00BC05E2" w:rsidP="00BC05E2" w:rsidRDefault="00BC05E2">
      <w:pPr>
        <w:autoSpaceDE w:val="0"/>
        <w:autoSpaceDN w:val="0"/>
        <w:adjustRightInd w:val="0"/>
        <w:jc w:val="both"/>
        <w:rPr>
          <w:rFonts w:eastAsiaTheme="minorEastAsia"/>
          <w:color w:val="000000"/>
        </w:rPr>
      </w:pPr>
    </w:p>
    <w:p w:rsidRPr="00BC05E2" w:rsidR="00BC05E2" w:rsidP="00BC05E2" w:rsidRDefault="00BC05E2">
      <w:pPr>
        <w:autoSpaceDE w:val="0"/>
        <w:autoSpaceDN w:val="0"/>
        <w:adjustRightInd w:val="0"/>
        <w:jc w:val="both"/>
        <w:rPr>
          <w:rFonts w:eastAsiaTheme="minorEastAsia"/>
          <w:color w:val="000000"/>
        </w:rPr>
      </w:pPr>
      <w:r>
        <w:rPr>
          <w:b/>
          <w:sz w:val="28"/>
          <w:szCs w:val="28"/>
        </w:rPr>
        <w:t>4- 1/5000 ÖLÇEKLİ NAZIM İMAR PLANI DEĞİŞİKLİĞİ</w:t>
      </w:r>
    </w:p>
    <w:p w:rsidR="00BC05E2" w:rsidP="00324304" w:rsidRDefault="00BC05E2">
      <w:pPr>
        <w:autoSpaceDE w:val="0"/>
        <w:autoSpaceDN w:val="0"/>
        <w:adjustRightInd w:val="0"/>
        <w:ind w:firstLine="708"/>
        <w:jc w:val="both"/>
        <w:rPr>
          <w:rFonts w:eastAsiaTheme="minorEastAsia"/>
          <w:color w:val="000000"/>
        </w:rPr>
      </w:pPr>
    </w:p>
    <w:p w:rsidR="00BC05E2" w:rsidP="00BC05E2" w:rsidRDefault="000B16F9">
      <w:pPr>
        <w:autoSpaceDE w:val="0"/>
        <w:autoSpaceDN w:val="0"/>
        <w:adjustRightInd w:val="0"/>
        <w:spacing w:line="276" w:lineRule="auto"/>
        <w:ind w:firstLine="708"/>
        <w:jc w:val="both"/>
        <w:rPr>
          <w:rFonts w:eastAsiaTheme="minorEastAsia"/>
          <w:color w:val="000000"/>
          <w:sz w:val="26"/>
          <w:szCs w:val="26"/>
        </w:rPr>
      </w:pPr>
      <w:r w:rsidRPr="00BC05E2">
        <w:rPr>
          <w:rFonts w:eastAsiaTheme="minorEastAsia"/>
          <w:color w:val="000000"/>
          <w:sz w:val="26"/>
          <w:szCs w:val="26"/>
        </w:rPr>
        <w:t>Nakil Hatlarının genel olarak tanımı, önemi ve özelliklerine bakıldığında; Elektrik enerjisinin üretildiği yer ile tüketildiği yer arasını birleştiren hatta Enerji Nakil Hattı denir. Elektrik enerjisini üretildiği noktadan tüketildiği noktaya Enerji Nakil Hatlarıyla taşınmaktadır.</w:t>
      </w:r>
      <w:r w:rsidRPr="00BC05E2" w:rsidR="00324304">
        <w:rPr>
          <w:rFonts w:eastAsiaTheme="minorEastAsia"/>
          <w:color w:val="000000"/>
          <w:sz w:val="26"/>
          <w:szCs w:val="26"/>
        </w:rPr>
        <w:t xml:space="preserve"> </w:t>
      </w:r>
      <w:r w:rsidRPr="00BC05E2">
        <w:rPr>
          <w:rFonts w:eastAsiaTheme="minorEastAsia"/>
          <w:color w:val="000000"/>
          <w:sz w:val="26"/>
          <w:szCs w:val="26"/>
        </w:rPr>
        <w:t>Enerji Nakil Hatları ile taşınacak enerjinin miktarına, tüketim merkez ile üretim merkezi arasındaki uzaklığa bağlı olarak değişik gerilim seviyelerinde değişik tel cins ve kesitleriyle taşınmaktadır.</w:t>
      </w:r>
    </w:p>
    <w:p w:rsidR="00BC05E2" w:rsidP="00BC05E2" w:rsidRDefault="00BC05E2">
      <w:pPr>
        <w:autoSpaceDE w:val="0"/>
        <w:autoSpaceDN w:val="0"/>
        <w:adjustRightInd w:val="0"/>
        <w:spacing w:line="276" w:lineRule="auto"/>
        <w:ind w:firstLine="708"/>
        <w:jc w:val="both"/>
        <w:rPr>
          <w:rFonts w:eastAsiaTheme="minorEastAsia"/>
          <w:color w:val="000000"/>
        </w:rPr>
      </w:pPr>
    </w:p>
    <w:p w:rsidR="000B16F9" w:rsidP="00BC05E2" w:rsidRDefault="000B16F9">
      <w:pPr>
        <w:autoSpaceDE w:val="0"/>
        <w:autoSpaceDN w:val="0"/>
        <w:adjustRightInd w:val="0"/>
        <w:spacing w:line="276" w:lineRule="auto"/>
        <w:ind w:firstLine="708"/>
        <w:jc w:val="both"/>
        <w:rPr>
          <w:rFonts w:eastAsiaTheme="minorEastAsia"/>
          <w:i/>
          <w:color w:val="000000"/>
          <w:sz w:val="26"/>
          <w:szCs w:val="26"/>
        </w:rPr>
      </w:pPr>
      <w:r w:rsidRPr="00BC05E2">
        <w:rPr>
          <w:rFonts w:eastAsiaTheme="minorEastAsia"/>
          <w:color w:val="000000"/>
          <w:sz w:val="26"/>
          <w:szCs w:val="26"/>
        </w:rPr>
        <w:lastRenderedPageBreak/>
        <w:t xml:space="preserve">Bu gerilim seviyeleri ile tel kesitleri uluslararası standartlarla saptanmıştır. Gerilim seviyeleri 0-1 </w:t>
      </w:r>
      <w:proofErr w:type="spellStart"/>
      <w:r w:rsidRPr="00BC05E2">
        <w:rPr>
          <w:rFonts w:eastAsiaTheme="minorEastAsia"/>
          <w:color w:val="000000"/>
          <w:sz w:val="26"/>
          <w:szCs w:val="26"/>
        </w:rPr>
        <w:t>kV</w:t>
      </w:r>
      <w:proofErr w:type="spellEnd"/>
      <w:r w:rsidRPr="00BC05E2">
        <w:rPr>
          <w:rFonts w:eastAsiaTheme="minorEastAsia"/>
          <w:color w:val="000000"/>
          <w:sz w:val="26"/>
          <w:szCs w:val="26"/>
        </w:rPr>
        <w:t xml:space="preserve"> arası alçak gerilim, 1-36 </w:t>
      </w:r>
      <w:proofErr w:type="spellStart"/>
      <w:r w:rsidRPr="00BC05E2">
        <w:rPr>
          <w:rFonts w:eastAsiaTheme="minorEastAsia"/>
          <w:color w:val="000000"/>
          <w:sz w:val="26"/>
          <w:szCs w:val="26"/>
        </w:rPr>
        <w:t>kV</w:t>
      </w:r>
      <w:proofErr w:type="spellEnd"/>
      <w:r w:rsidRPr="00BC05E2">
        <w:rPr>
          <w:rFonts w:eastAsiaTheme="minorEastAsia"/>
          <w:color w:val="000000"/>
          <w:sz w:val="26"/>
          <w:szCs w:val="26"/>
        </w:rPr>
        <w:t xml:space="preserve"> arası orta gerilim, 36-170 </w:t>
      </w:r>
      <w:proofErr w:type="spellStart"/>
      <w:r w:rsidRPr="00BC05E2">
        <w:rPr>
          <w:rFonts w:eastAsiaTheme="minorEastAsia"/>
          <w:color w:val="000000"/>
          <w:sz w:val="26"/>
          <w:szCs w:val="26"/>
        </w:rPr>
        <w:t>kV</w:t>
      </w:r>
      <w:proofErr w:type="spellEnd"/>
      <w:r w:rsidRPr="00BC05E2">
        <w:rPr>
          <w:rFonts w:eastAsiaTheme="minorEastAsia"/>
          <w:color w:val="000000"/>
          <w:sz w:val="26"/>
          <w:szCs w:val="26"/>
        </w:rPr>
        <w:t xml:space="preserve"> arası yüksek gerilim, 170 </w:t>
      </w:r>
      <w:proofErr w:type="spellStart"/>
      <w:r w:rsidRPr="00BC05E2">
        <w:rPr>
          <w:rFonts w:eastAsiaTheme="minorEastAsia"/>
          <w:color w:val="000000"/>
          <w:sz w:val="26"/>
          <w:szCs w:val="26"/>
        </w:rPr>
        <w:t>kv‟un</w:t>
      </w:r>
      <w:proofErr w:type="spellEnd"/>
      <w:r w:rsidRPr="00BC05E2">
        <w:rPr>
          <w:rFonts w:eastAsiaTheme="minorEastAsia"/>
          <w:color w:val="000000"/>
          <w:sz w:val="26"/>
          <w:szCs w:val="26"/>
        </w:rPr>
        <w:t xml:space="preserve"> yukarısı çok yüksek gerilim olarak standartlaşmıştır.</w:t>
      </w:r>
      <w:r w:rsidRPr="00BC05E2" w:rsidR="00324304">
        <w:rPr>
          <w:rFonts w:eastAsiaTheme="minorEastAsia"/>
          <w:color w:val="000000"/>
          <w:sz w:val="26"/>
          <w:szCs w:val="26"/>
        </w:rPr>
        <w:t xml:space="preserve"> </w:t>
      </w:r>
      <w:r w:rsidRPr="00BC05E2">
        <w:rPr>
          <w:rFonts w:eastAsiaTheme="minorEastAsia"/>
          <w:i/>
          <w:color w:val="000000"/>
          <w:sz w:val="26"/>
          <w:szCs w:val="26"/>
        </w:rPr>
        <w:t xml:space="preserve">Ulusal elektrik sistemi Ülkemizde iki gerilim kademesinde yapılmaktadır. Bunlardan birisi 380 </w:t>
      </w:r>
      <w:proofErr w:type="spellStart"/>
      <w:r w:rsidRPr="00BC05E2">
        <w:rPr>
          <w:rFonts w:eastAsiaTheme="minorEastAsia"/>
          <w:i/>
          <w:color w:val="000000"/>
          <w:sz w:val="26"/>
          <w:szCs w:val="26"/>
        </w:rPr>
        <w:t>kV</w:t>
      </w:r>
      <w:proofErr w:type="spellEnd"/>
      <w:r w:rsidRPr="00BC05E2">
        <w:rPr>
          <w:rFonts w:eastAsiaTheme="minorEastAsia"/>
          <w:i/>
          <w:color w:val="000000"/>
          <w:sz w:val="26"/>
          <w:szCs w:val="26"/>
        </w:rPr>
        <w:t xml:space="preserve"> diğeri ise 154 </w:t>
      </w:r>
      <w:proofErr w:type="spellStart"/>
      <w:r w:rsidRPr="00BC05E2">
        <w:rPr>
          <w:rFonts w:eastAsiaTheme="minorEastAsia"/>
          <w:i/>
          <w:color w:val="000000"/>
          <w:sz w:val="26"/>
          <w:szCs w:val="26"/>
        </w:rPr>
        <w:t>kV</w:t>
      </w:r>
      <w:proofErr w:type="spellEnd"/>
      <w:r w:rsidRPr="00BC05E2">
        <w:rPr>
          <w:rFonts w:eastAsiaTheme="minorEastAsia"/>
          <w:i/>
          <w:color w:val="000000"/>
          <w:sz w:val="26"/>
          <w:szCs w:val="26"/>
        </w:rPr>
        <w:t xml:space="preserve"> </w:t>
      </w:r>
      <w:proofErr w:type="spellStart"/>
      <w:proofErr w:type="gramStart"/>
      <w:r w:rsidRPr="00BC05E2">
        <w:rPr>
          <w:rFonts w:eastAsiaTheme="minorEastAsia"/>
          <w:i/>
          <w:color w:val="000000"/>
          <w:sz w:val="26"/>
          <w:szCs w:val="26"/>
        </w:rPr>
        <w:t>dır</w:t>
      </w:r>
      <w:proofErr w:type="spellEnd"/>
      <w:proofErr w:type="gramEnd"/>
      <w:r w:rsidRPr="00BC05E2">
        <w:rPr>
          <w:rFonts w:eastAsiaTheme="minorEastAsia"/>
          <w:i/>
          <w:color w:val="000000"/>
          <w:sz w:val="26"/>
          <w:szCs w:val="26"/>
        </w:rPr>
        <w:t xml:space="preserve">. Yani Ülkemizdeki üretim kaynakları bir taraftan 380 </w:t>
      </w:r>
      <w:proofErr w:type="spellStart"/>
      <w:r w:rsidRPr="00BC05E2">
        <w:rPr>
          <w:rFonts w:eastAsiaTheme="minorEastAsia"/>
          <w:i/>
          <w:color w:val="000000"/>
          <w:sz w:val="26"/>
          <w:szCs w:val="26"/>
        </w:rPr>
        <w:t>kV</w:t>
      </w:r>
      <w:proofErr w:type="spellEnd"/>
      <w:r w:rsidRPr="00BC05E2">
        <w:rPr>
          <w:rFonts w:eastAsiaTheme="minorEastAsia"/>
          <w:i/>
          <w:color w:val="000000"/>
          <w:sz w:val="26"/>
          <w:szCs w:val="26"/>
        </w:rPr>
        <w:t xml:space="preserve">‟ </w:t>
      </w:r>
      <w:proofErr w:type="spellStart"/>
      <w:r w:rsidRPr="00BC05E2">
        <w:rPr>
          <w:rFonts w:eastAsiaTheme="minorEastAsia"/>
          <w:i/>
          <w:color w:val="000000"/>
          <w:sz w:val="26"/>
          <w:szCs w:val="26"/>
        </w:rPr>
        <w:t>luk</w:t>
      </w:r>
      <w:proofErr w:type="spellEnd"/>
      <w:r w:rsidRPr="00BC05E2">
        <w:rPr>
          <w:rFonts w:eastAsiaTheme="minorEastAsia"/>
          <w:i/>
          <w:color w:val="000000"/>
          <w:sz w:val="26"/>
          <w:szCs w:val="26"/>
        </w:rPr>
        <w:t xml:space="preserve"> sistemle birbirine bağlanırken, bir taraftan da 154 </w:t>
      </w:r>
      <w:proofErr w:type="spellStart"/>
      <w:r w:rsidRPr="00BC05E2">
        <w:rPr>
          <w:rFonts w:eastAsiaTheme="minorEastAsia"/>
          <w:i/>
          <w:color w:val="000000"/>
          <w:sz w:val="26"/>
          <w:szCs w:val="26"/>
        </w:rPr>
        <w:t>kV‟luk</w:t>
      </w:r>
      <w:proofErr w:type="spellEnd"/>
      <w:r w:rsidRPr="00BC05E2">
        <w:rPr>
          <w:rFonts w:eastAsiaTheme="minorEastAsia"/>
          <w:i/>
          <w:color w:val="000000"/>
          <w:sz w:val="26"/>
          <w:szCs w:val="26"/>
        </w:rPr>
        <w:t xml:space="preserve"> sistemle birbirine bağlanmaktadır.</w:t>
      </w:r>
    </w:p>
    <w:p w:rsidRPr="003D0C21" w:rsidR="003D0C21" w:rsidP="003D0C21" w:rsidRDefault="00BC05E2">
      <w:pPr>
        <w:autoSpaceDE w:val="0"/>
        <w:autoSpaceDN w:val="0"/>
        <w:adjustRightInd w:val="0"/>
        <w:spacing w:line="276" w:lineRule="auto"/>
        <w:ind w:firstLine="708"/>
        <w:jc w:val="both"/>
        <w:rPr>
          <w:rFonts w:eastAsiaTheme="minorEastAsia"/>
          <w:i/>
          <w:color w:val="000000"/>
          <w:sz w:val="26"/>
          <w:szCs w:val="26"/>
        </w:rPr>
      </w:pPr>
      <w:r>
        <w:rPr>
          <w:rFonts w:eastAsiaTheme="minorEastAsia"/>
          <w:color w:val="000000"/>
          <w:sz w:val="26"/>
          <w:szCs w:val="26"/>
        </w:rPr>
        <w:t xml:space="preserve">Ana taşınmazın niteliği Trafo Merkezi olarak tescillidir. </w:t>
      </w:r>
      <w:r w:rsidR="00DE6A09">
        <w:rPr>
          <w:rFonts w:eastAsiaTheme="minorEastAsia"/>
          <w:color w:val="000000"/>
          <w:sz w:val="26"/>
          <w:szCs w:val="26"/>
        </w:rPr>
        <w:t xml:space="preserve">1/5000 ölçekli Öneri Nazım İmar Planında </w:t>
      </w:r>
      <w:r w:rsidR="00890557">
        <w:rPr>
          <w:rFonts w:eastAsiaTheme="minorEastAsia"/>
          <w:color w:val="000000"/>
          <w:sz w:val="26"/>
          <w:szCs w:val="26"/>
        </w:rPr>
        <w:t xml:space="preserve">Teknik Altyapı Alanı(Trafo Merkezi) </w:t>
      </w:r>
      <w:r w:rsidR="002012C2">
        <w:rPr>
          <w:rFonts w:eastAsiaTheme="minorEastAsia"/>
          <w:color w:val="000000"/>
          <w:sz w:val="26"/>
          <w:szCs w:val="26"/>
        </w:rPr>
        <w:t>ve</w:t>
      </w:r>
      <w:r w:rsidR="00DE6A09">
        <w:rPr>
          <w:rFonts w:eastAsiaTheme="minorEastAsia"/>
          <w:color w:val="000000"/>
          <w:sz w:val="26"/>
          <w:szCs w:val="26"/>
        </w:rPr>
        <w:t xml:space="preserve"> Enerji Nakil hattı kullanımları önerilmiştir.</w:t>
      </w:r>
    </w:p>
    <w:p w:rsidR="00EA0DF2" w:rsidP="00EF7A83" w:rsidRDefault="00DD5B15">
      <w:pPr>
        <w:jc w:val="both"/>
        <w:rPr>
          <w:noProof/>
          <w:sz w:val="28"/>
          <w:szCs w:val="28"/>
        </w:rPr>
      </w:pPr>
      <w:r>
        <w:rPr>
          <w:noProof/>
          <w:sz w:val="28"/>
          <w:szCs w:val="28"/>
        </w:rPr>
        <w:drawing>
          <wp:inline distT="0" distB="0" distL="0" distR="0">
            <wp:extent cx="4921250" cy="6294474"/>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kran Alıntısı.PNG"/>
                    <pic:cNvPicPr/>
                  </pic:nvPicPr>
                  <pic:blipFill rotWithShape="1">
                    <a:blip r:embed="rId9">
                      <a:extLst>
                        <a:ext uri="{28A0092B-C50C-407E-A947-70E740481C1C}">
                          <a14:useLocalDpi xmlns:a14="http://schemas.microsoft.com/office/drawing/2010/main" val="0"/>
                        </a:ext>
                      </a:extLst>
                    </a:blip>
                    <a:srcRect r="5480" b="2703"/>
                    <a:stretch/>
                  </pic:blipFill>
                  <pic:spPr bwMode="auto">
                    <a:xfrm>
                      <a:off x="0" y="0"/>
                      <a:ext cx="4935883" cy="6313190"/>
                    </a:xfrm>
                    <a:prstGeom prst="rect">
                      <a:avLst/>
                    </a:prstGeom>
                    <a:ln>
                      <a:noFill/>
                    </a:ln>
                    <a:extLst>
                      <a:ext uri="{53640926-AAD7-44D8-BBD7-CCE9431645EC}">
                        <a14:shadowObscured xmlns:a14="http://schemas.microsoft.com/office/drawing/2010/main"/>
                      </a:ext>
                    </a:extLst>
                  </pic:spPr>
                </pic:pic>
              </a:graphicData>
            </a:graphic>
          </wp:inline>
        </w:drawing>
      </w:r>
    </w:p>
    <w:p w:rsidR="00464536" w:rsidP="00EF7A83" w:rsidRDefault="00464536">
      <w:pPr>
        <w:jc w:val="both"/>
        <w:rPr>
          <w:sz w:val="28"/>
          <w:szCs w:val="28"/>
        </w:rPr>
      </w:pPr>
    </w:p>
    <w:p w:rsidRPr="003D0C21" w:rsidR="00D11577" w:rsidP="003D0C21" w:rsidRDefault="001825DE">
      <w:pPr>
        <w:jc w:val="both"/>
      </w:pPr>
      <w:r w:rsidRPr="00F3522C">
        <w:t>Şekil</w:t>
      </w:r>
      <w:r w:rsidR="000A2030">
        <w:t>4</w:t>
      </w:r>
      <w:r w:rsidRPr="00F3522C">
        <w:t>. 1/</w:t>
      </w:r>
      <w:r w:rsidR="004237F4">
        <w:t>5</w:t>
      </w:r>
      <w:r w:rsidRPr="00F3522C">
        <w:t xml:space="preserve">000 Ölçekli </w:t>
      </w:r>
      <w:r w:rsidR="004237F4">
        <w:t>N</w:t>
      </w:r>
      <w:r w:rsidR="00464536">
        <w:t>a</w:t>
      </w:r>
      <w:r w:rsidR="004237F4">
        <w:t>zım</w:t>
      </w:r>
      <w:r w:rsidRPr="00F3522C">
        <w:t xml:space="preserve"> İmar Planı </w:t>
      </w:r>
      <w:r w:rsidR="00385118">
        <w:t>Değişikli</w:t>
      </w:r>
      <w:r w:rsidR="00734212">
        <w:t>ği</w:t>
      </w:r>
      <w:bookmarkStart w:name="_GoBack" w:id="0"/>
      <w:bookmarkEnd w:id="0"/>
    </w:p>
    <w:p w:rsidR="00830B4B" w:rsidP="001825DE" w:rsidRDefault="00505685">
      <w:pPr>
        <w:jc w:val="both"/>
        <w:rPr>
          <w:b/>
          <w:sz w:val="28"/>
          <w:szCs w:val="28"/>
        </w:rPr>
      </w:pPr>
      <w:r>
        <w:rPr>
          <w:b/>
          <w:sz w:val="28"/>
          <w:szCs w:val="28"/>
        </w:rPr>
        <w:lastRenderedPageBreak/>
        <w:t>PLAN NOTU</w:t>
      </w:r>
      <w:r w:rsidR="00652702">
        <w:rPr>
          <w:b/>
          <w:sz w:val="28"/>
          <w:szCs w:val="28"/>
        </w:rPr>
        <w:t>:</w:t>
      </w:r>
    </w:p>
    <w:p w:rsidRPr="00652702" w:rsidR="00652702" w:rsidP="00652702" w:rsidRDefault="00652702">
      <w:pPr>
        <w:numPr>
          <w:ilvl w:val="0"/>
          <w:numId w:val="2"/>
        </w:numPr>
        <w:spacing w:before="200" w:line="276" w:lineRule="auto"/>
        <w:contextualSpacing/>
        <w:jc w:val="both"/>
        <w:rPr>
          <w:rFonts w:ascii="Arial" w:hAnsi="Arial" w:cs="Arial" w:eastAsiaTheme="minorEastAsia"/>
          <w:szCs w:val="22"/>
        </w:rPr>
      </w:pPr>
      <w:r w:rsidRPr="00652702">
        <w:rPr>
          <w:rFonts w:ascii="Arial" w:hAnsi="Arial" w:cs="Arial" w:eastAsiaTheme="minorEastAsia"/>
          <w:szCs w:val="22"/>
        </w:rPr>
        <w:t xml:space="preserve">PLAN KAPSAMINDA BULUNAN ÖZEL MÜLKİYETE AİT TAŞINMAZLAR HAKKINDA </w:t>
      </w:r>
      <w:proofErr w:type="gramStart"/>
      <w:r w:rsidRPr="00652702">
        <w:rPr>
          <w:rFonts w:ascii="Arial" w:hAnsi="Arial" w:cs="Arial" w:eastAsiaTheme="minorEastAsia"/>
          <w:szCs w:val="22"/>
        </w:rPr>
        <w:t>12/07/2023</w:t>
      </w:r>
      <w:proofErr w:type="gramEnd"/>
      <w:r w:rsidRPr="00652702">
        <w:rPr>
          <w:rFonts w:ascii="Arial" w:hAnsi="Arial" w:cs="Arial" w:eastAsiaTheme="minorEastAsia"/>
          <w:szCs w:val="22"/>
        </w:rPr>
        <w:t xml:space="preserve"> TARİH 21-9 SAYILI BAKAN OLUR’U İLE ONAYLANAN ‘’KAMU YARARI KARARINA’’ İSTİNADEN 154 KV DÖRTYOL TM İRTİBATLARI ENERJİ İLETİM HATTI GÜZERGAHINA İSABET EDEN TAŞINMAZLARDA KAMULAŞTIRILMA VE TEİAŞ LEHİNE KAMULAŞTIRMA YOLUYLA İRTİFAK HAKKI KURULMASI İŞLEMLERİ TAMAMLANMADAN UYGULAMAYA GEÇİLEMEZ.</w:t>
      </w:r>
    </w:p>
    <w:p w:rsidRPr="00652702" w:rsidR="00652702" w:rsidP="00652702" w:rsidRDefault="00652702">
      <w:pPr>
        <w:contextualSpacing/>
        <w:jc w:val="both"/>
        <w:rPr>
          <w:rFonts w:ascii="Arial" w:hAnsi="Arial" w:cs="Arial" w:eastAsiaTheme="minorEastAsia"/>
          <w:szCs w:val="22"/>
        </w:rPr>
      </w:pPr>
    </w:p>
    <w:p w:rsidRPr="00652702" w:rsidR="00652702" w:rsidP="00652702" w:rsidRDefault="00652702">
      <w:pPr>
        <w:numPr>
          <w:ilvl w:val="0"/>
          <w:numId w:val="2"/>
        </w:numPr>
        <w:spacing w:before="200" w:line="276" w:lineRule="auto"/>
        <w:contextualSpacing/>
        <w:jc w:val="both"/>
        <w:rPr>
          <w:rFonts w:ascii="Arial" w:hAnsi="Arial" w:cs="Arial" w:eastAsiaTheme="minorEastAsia"/>
          <w:szCs w:val="22"/>
        </w:rPr>
      </w:pPr>
      <w:r w:rsidRPr="00652702">
        <w:rPr>
          <w:rFonts w:ascii="Arial" w:hAnsi="Arial" w:cs="Arial" w:eastAsiaTheme="minorEastAsia"/>
          <w:szCs w:val="22"/>
        </w:rPr>
        <w:t>PLAN TADİLATINDAKİ ENERJİ İLETİM HATTI GÜZERGÂH VE GENİŞLİKLERİ ENERJİ VE TABİİ KAYNAKLAR BAKANLIĞI’NIN ELEKTRİK KUVVETLİ AKIM TESİSLERİ YÖNETMELİĞİNİN 44. MADDESİNDE BELİRTİLEN KOŞULLARA GÖRE HAZIRLANMIŞTIR.</w:t>
      </w:r>
    </w:p>
    <w:p w:rsidRPr="00652702" w:rsidR="00652702" w:rsidP="00652702" w:rsidRDefault="00652702">
      <w:pPr>
        <w:contextualSpacing/>
        <w:jc w:val="both"/>
        <w:rPr>
          <w:rFonts w:ascii="Arial" w:hAnsi="Arial" w:cs="Arial" w:eastAsiaTheme="minorEastAsia"/>
          <w:szCs w:val="22"/>
        </w:rPr>
      </w:pPr>
    </w:p>
    <w:p w:rsidRPr="00652702" w:rsidR="00652702" w:rsidP="00652702" w:rsidRDefault="00652702">
      <w:pPr>
        <w:numPr>
          <w:ilvl w:val="0"/>
          <w:numId w:val="2"/>
        </w:numPr>
        <w:spacing w:before="200" w:line="276" w:lineRule="auto"/>
        <w:contextualSpacing/>
        <w:jc w:val="both"/>
        <w:rPr>
          <w:rFonts w:ascii="Arial" w:hAnsi="Arial" w:cs="Arial" w:eastAsiaTheme="minorEastAsia"/>
          <w:szCs w:val="22"/>
        </w:rPr>
      </w:pPr>
      <w:r w:rsidRPr="00652702">
        <w:rPr>
          <w:rFonts w:ascii="Arial" w:hAnsi="Arial" w:cs="Arial" w:eastAsiaTheme="minorEastAsia"/>
          <w:szCs w:val="22"/>
        </w:rPr>
        <w:t>ENERJİ İLETİM HATTI ALTINDAKİ YAPILARDA ''ELEKTRİK KUVVETLİ AKIM TESİSLER HAKKINDAKİ YÖNETMELİK'' HÜKÜMLERİNE UYULACAKTIR.</w:t>
      </w:r>
    </w:p>
    <w:p w:rsidRPr="00652702" w:rsidR="00652702" w:rsidP="00652702" w:rsidRDefault="00652702">
      <w:pPr>
        <w:contextualSpacing/>
        <w:jc w:val="both"/>
        <w:rPr>
          <w:rFonts w:ascii="Arial" w:hAnsi="Arial" w:cs="Arial" w:eastAsiaTheme="minorEastAsia"/>
          <w:szCs w:val="22"/>
        </w:rPr>
      </w:pPr>
    </w:p>
    <w:p w:rsidRPr="00652702" w:rsidR="00652702" w:rsidP="00652702" w:rsidRDefault="00652702">
      <w:pPr>
        <w:numPr>
          <w:ilvl w:val="0"/>
          <w:numId w:val="2"/>
        </w:numPr>
        <w:spacing w:before="200" w:line="276" w:lineRule="auto"/>
        <w:contextualSpacing/>
        <w:jc w:val="both"/>
        <w:rPr>
          <w:rFonts w:ascii="Arial" w:hAnsi="Arial" w:cs="Arial" w:eastAsiaTheme="minorEastAsia"/>
          <w:szCs w:val="22"/>
        </w:rPr>
      </w:pPr>
      <w:r w:rsidRPr="00652702">
        <w:rPr>
          <w:rFonts w:ascii="Arial" w:hAnsi="Arial" w:cs="Arial" w:eastAsiaTheme="minorEastAsia"/>
          <w:szCs w:val="22"/>
        </w:rPr>
        <w:t>ENERJİ İLETİM HATTI ALTINDA YAPILAŞMA İLE İLGİLİ TÜM FAALİYETLERDE TEİAŞ GENEL MÜDÜRLÜĞÜ’NÜN GÖRÜŞÜ ALINACAK VE ELEKTRİK KUVVETLİ AKIM TESİSLERİ YÖNETMELİĞİ’NDEKİ HÜKÜMLERE GÖRE UYGULAMA YAPILACAKTIR.</w:t>
      </w:r>
    </w:p>
    <w:p w:rsidRPr="00652702" w:rsidR="00652702" w:rsidP="00652702" w:rsidRDefault="00652702">
      <w:pPr>
        <w:contextualSpacing/>
        <w:jc w:val="both"/>
        <w:rPr>
          <w:rFonts w:ascii="Arial" w:hAnsi="Arial" w:cs="Arial" w:eastAsiaTheme="minorEastAsia"/>
          <w:szCs w:val="22"/>
        </w:rPr>
      </w:pPr>
    </w:p>
    <w:p w:rsidRPr="00652702" w:rsidR="00652702" w:rsidP="00652702" w:rsidRDefault="00652702">
      <w:pPr>
        <w:numPr>
          <w:ilvl w:val="0"/>
          <w:numId w:val="2"/>
        </w:numPr>
        <w:spacing w:before="200" w:line="276" w:lineRule="auto"/>
        <w:contextualSpacing/>
        <w:jc w:val="both"/>
        <w:rPr>
          <w:rFonts w:ascii="Arial" w:hAnsi="Arial" w:cs="Arial" w:eastAsiaTheme="minorEastAsia"/>
          <w:szCs w:val="22"/>
        </w:rPr>
      </w:pPr>
      <w:r w:rsidRPr="00652702">
        <w:rPr>
          <w:rFonts w:ascii="Arial" w:hAnsi="Arial" w:cs="Arial" w:eastAsiaTheme="minorEastAsia"/>
          <w:szCs w:val="22"/>
        </w:rPr>
        <w:t>ENERJİ İLETİM HATTININ İSABET ETTİĞİ SAHALARDA TEİAŞ GENEL MÜDÜRLÜĞÜ’NÜN GÖRÜŞÜ ALINMADAN UYGULAMA YAPILAMAZ.</w:t>
      </w:r>
    </w:p>
    <w:p w:rsidRPr="00652702" w:rsidR="00652702" w:rsidP="00652702" w:rsidRDefault="00652702">
      <w:pPr>
        <w:contextualSpacing/>
        <w:jc w:val="both"/>
        <w:rPr>
          <w:rFonts w:ascii="Arial" w:hAnsi="Arial" w:cs="Arial" w:eastAsiaTheme="minorEastAsia"/>
          <w:szCs w:val="22"/>
        </w:rPr>
      </w:pPr>
    </w:p>
    <w:p w:rsidRPr="00652702" w:rsidR="00652702" w:rsidP="00652702" w:rsidRDefault="00652702">
      <w:pPr>
        <w:numPr>
          <w:ilvl w:val="0"/>
          <w:numId w:val="2"/>
        </w:numPr>
        <w:spacing w:before="200" w:line="276" w:lineRule="auto"/>
        <w:contextualSpacing/>
        <w:jc w:val="both"/>
        <w:rPr>
          <w:rFonts w:ascii="Arial" w:hAnsi="Arial" w:cs="Arial" w:eastAsiaTheme="minorEastAsia"/>
          <w:szCs w:val="22"/>
        </w:rPr>
      </w:pPr>
      <w:r w:rsidRPr="00652702">
        <w:rPr>
          <w:rFonts w:ascii="Arial" w:hAnsi="Arial" w:cs="Arial" w:eastAsiaTheme="minorEastAsia"/>
          <w:szCs w:val="22"/>
        </w:rPr>
        <w:t>BU PLANDA VE PLAN NOTLARINDA BELİRTİLMEYEN HUSUSLARDA;</w:t>
      </w:r>
    </w:p>
    <w:p w:rsidRPr="00652702" w:rsidR="00652702" w:rsidP="00652702" w:rsidRDefault="00652702">
      <w:pPr>
        <w:spacing w:after="200" w:line="276" w:lineRule="auto"/>
        <w:contextualSpacing/>
        <w:jc w:val="both"/>
        <w:rPr>
          <w:rFonts w:ascii="Arial" w:hAnsi="Arial" w:cs="Arial" w:eastAsiaTheme="minorEastAsia"/>
          <w:szCs w:val="22"/>
        </w:rPr>
      </w:pPr>
      <w:r w:rsidRPr="00652702">
        <w:rPr>
          <w:rFonts w:ascii="Arial" w:hAnsi="Arial" w:cs="Arial" w:eastAsiaTheme="minorEastAsia"/>
          <w:szCs w:val="22"/>
        </w:rPr>
        <w:t>“3194 SAYILI İMAR KANUNU”</w:t>
      </w:r>
    </w:p>
    <w:p w:rsidRPr="00652702" w:rsidR="00652702" w:rsidP="00652702" w:rsidRDefault="00652702">
      <w:pPr>
        <w:spacing w:after="200" w:line="276" w:lineRule="auto"/>
        <w:contextualSpacing/>
        <w:jc w:val="both"/>
        <w:rPr>
          <w:rFonts w:ascii="Arial" w:hAnsi="Arial" w:cs="Arial" w:eastAsiaTheme="minorEastAsia"/>
          <w:szCs w:val="22"/>
        </w:rPr>
      </w:pPr>
      <w:r w:rsidRPr="00652702">
        <w:rPr>
          <w:rFonts w:ascii="Arial" w:hAnsi="Arial" w:cs="Arial" w:eastAsiaTheme="minorEastAsia"/>
          <w:szCs w:val="22"/>
        </w:rPr>
        <w:t>“ELEKTRİK KUVVETLİ AKIM TESİSLERİ YÖNETMELİĞİ”</w:t>
      </w:r>
    </w:p>
    <w:p w:rsidRPr="00652702" w:rsidR="00652702" w:rsidP="00652702" w:rsidRDefault="00652702">
      <w:pPr>
        <w:spacing w:after="200" w:line="276" w:lineRule="auto"/>
        <w:contextualSpacing/>
        <w:jc w:val="both"/>
        <w:rPr>
          <w:rFonts w:ascii="Arial" w:hAnsi="Arial" w:cs="Arial" w:eastAsiaTheme="minorEastAsia"/>
          <w:szCs w:val="22"/>
        </w:rPr>
      </w:pPr>
      <w:r w:rsidRPr="00652702">
        <w:rPr>
          <w:rFonts w:ascii="Arial" w:hAnsi="Arial" w:cs="Arial" w:eastAsiaTheme="minorEastAsia"/>
          <w:szCs w:val="22"/>
        </w:rPr>
        <w:t>“2863 SAYILI KÜLTÜR VE TABİAT VARLIKLARINI KORUMA KANUNU”</w:t>
      </w:r>
    </w:p>
    <w:p w:rsidRPr="00652702" w:rsidR="00652702" w:rsidP="00652702" w:rsidRDefault="00652702">
      <w:pPr>
        <w:spacing w:after="200" w:line="276" w:lineRule="auto"/>
        <w:contextualSpacing/>
        <w:jc w:val="both"/>
        <w:rPr>
          <w:rFonts w:ascii="Arial" w:hAnsi="Arial" w:cs="Arial" w:eastAsiaTheme="minorEastAsia"/>
          <w:szCs w:val="22"/>
        </w:rPr>
      </w:pPr>
      <w:r w:rsidRPr="00652702">
        <w:rPr>
          <w:rFonts w:ascii="Arial" w:hAnsi="Arial" w:cs="Arial" w:eastAsiaTheme="minorEastAsia"/>
          <w:szCs w:val="22"/>
        </w:rPr>
        <w:t>“5491 SAYILI KANUNLA DEĞİŞİK 2872 SAYILI ÇEVRE KANUNU”</w:t>
      </w:r>
    </w:p>
    <w:p w:rsidRPr="00652702" w:rsidR="00652702" w:rsidP="00652702" w:rsidRDefault="00652702">
      <w:pPr>
        <w:spacing w:after="200" w:line="276" w:lineRule="auto"/>
        <w:contextualSpacing/>
        <w:jc w:val="both"/>
        <w:rPr>
          <w:rFonts w:ascii="Arial" w:hAnsi="Arial" w:cs="Arial" w:eastAsiaTheme="minorEastAsia"/>
          <w:szCs w:val="22"/>
        </w:rPr>
      </w:pPr>
      <w:r w:rsidRPr="00652702">
        <w:rPr>
          <w:rFonts w:ascii="Arial" w:hAnsi="Arial" w:cs="Arial" w:eastAsiaTheme="minorEastAsia"/>
          <w:szCs w:val="22"/>
        </w:rPr>
        <w:t>“MEKÂNSAL PLANLAR YÖNETMELİĞİ” VE İLGİLİ YÖNETMELİK HÜKÜMLERİ GEÇERLİDİR. AYRICA BU PLAN NOTLARINDA YER ALMAYAN HUSUSLARDA KONUSUNA VE İLGİSİNE GÖRE BU PLAN İŞLEMİNE ETKİ EDECEK OLAN İLGİLİ DİĞER MEVZUATLARA UYULMASI ZORUNLUDUR.</w:t>
      </w:r>
    </w:p>
    <w:p w:rsidRPr="00652702" w:rsidR="00652702" w:rsidP="00652702" w:rsidRDefault="00652702">
      <w:pPr>
        <w:spacing w:after="200" w:line="276" w:lineRule="auto"/>
        <w:contextualSpacing/>
        <w:jc w:val="both"/>
        <w:rPr>
          <w:rFonts w:ascii="Arial" w:hAnsi="Arial" w:cs="Arial" w:eastAsiaTheme="minorEastAsia"/>
          <w:szCs w:val="22"/>
        </w:rPr>
      </w:pPr>
    </w:p>
    <w:p w:rsidRPr="00652702" w:rsidR="00652702" w:rsidP="00652702" w:rsidRDefault="00652702">
      <w:pPr>
        <w:numPr>
          <w:ilvl w:val="0"/>
          <w:numId w:val="2"/>
        </w:numPr>
        <w:spacing w:before="200" w:line="276" w:lineRule="auto"/>
        <w:contextualSpacing/>
        <w:jc w:val="both"/>
        <w:rPr>
          <w:rFonts w:ascii="Arial" w:hAnsi="Arial" w:cs="Arial" w:eastAsiaTheme="minorEastAsia"/>
          <w:szCs w:val="22"/>
        </w:rPr>
      </w:pPr>
      <w:r w:rsidRPr="00652702">
        <w:rPr>
          <w:rFonts w:ascii="Arial" w:hAnsi="Arial" w:cs="Arial" w:eastAsiaTheme="minorEastAsia"/>
          <w:szCs w:val="22"/>
        </w:rPr>
        <w:t>TESİSİSİN YAPIMI AŞAMASINDA İLGİLİ STATİK, TESİSAT VE HER TÜRLÜ FENNİ MESULİYET TEİAŞ TARAFINDAN ÜSTLENİLECEKTİR.</w:t>
      </w:r>
    </w:p>
    <w:p w:rsidRPr="00652702" w:rsidR="00652702" w:rsidP="00652702" w:rsidRDefault="00652702">
      <w:pPr>
        <w:contextualSpacing/>
        <w:jc w:val="both"/>
        <w:rPr>
          <w:rFonts w:ascii="Arial" w:hAnsi="Arial" w:cs="Arial" w:eastAsiaTheme="minorEastAsia"/>
          <w:szCs w:val="22"/>
        </w:rPr>
      </w:pPr>
    </w:p>
    <w:p w:rsidRPr="00652702" w:rsidR="00652702" w:rsidP="00652702" w:rsidRDefault="00652702">
      <w:pPr>
        <w:numPr>
          <w:ilvl w:val="0"/>
          <w:numId w:val="2"/>
        </w:numPr>
        <w:spacing w:before="200" w:line="276" w:lineRule="auto"/>
        <w:contextualSpacing/>
        <w:jc w:val="both"/>
        <w:rPr>
          <w:rFonts w:ascii="Arial" w:hAnsi="Arial" w:cs="Arial" w:eastAsiaTheme="minorEastAsia"/>
          <w:szCs w:val="22"/>
        </w:rPr>
      </w:pPr>
      <w:r w:rsidRPr="00652702">
        <w:rPr>
          <w:rFonts w:ascii="Arial" w:hAnsi="Arial" w:cs="Arial" w:eastAsiaTheme="minorEastAsia"/>
          <w:szCs w:val="22"/>
        </w:rPr>
        <w:t>TESİSİSİN İNŞAAT VE İŞLETMESİNDE “ELEKTRİK KUVVETLİ AKIM TESİSLERİ YÖNETMELİĞİ”NE İSTİNADEN GEREKLİ TÜM TEDBİRLER TEİAŞ TARAFINDAN ALINACAKTIR.</w:t>
      </w:r>
    </w:p>
    <w:p w:rsidR="00652702" w:rsidP="001825DE" w:rsidRDefault="00652702">
      <w:pPr>
        <w:jc w:val="both"/>
        <w:rPr>
          <w:b/>
          <w:sz w:val="28"/>
          <w:szCs w:val="28"/>
        </w:rPr>
      </w:pPr>
    </w:p>
    <w:sectPr w:rsidR="00652702" w:rsidSect="00531CE0">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Roboto">
    <w:altName w:val="Times New Roman"/>
    <w:charset w:val="00"/>
    <w:family w:val="auto"/>
    <w:pitch w:val="variable"/>
    <w:sig w:usb0="00000001" w:usb1="5000205B" w:usb2="00000020" w:usb3="00000000" w:csb0="000001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10717A6"/>
    <w:multiLevelType w:val="hybridMultilevel"/>
    <w:tmpl w:val="EC367714"/>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6A4A68A4"/>
    <w:multiLevelType w:val="hybridMultilevel"/>
    <w:tmpl w:val="AE9C2D3A"/>
    <w:lvl w:ilvl="0" w:tplc="4E64C7F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25DE"/>
    <w:rsid w:val="00002025"/>
    <w:rsid w:val="00033600"/>
    <w:rsid w:val="000452B7"/>
    <w:rsid w:val="00056AB0"/>
    <w:rsid w:val="000579C6"/>
    <w:rsid w:val="000660FE"/>
    <w:rsid w:val="000A2030"/>
    <w:rsid w:val="000A5023"/>
    <w:rsid w:val="000A5981"/>
    <w:rsid w:val="000B16F9"/>
    <w:rsid w:val="000B4DB2"/>
    <w:rsid w:val="000C23E6"/>
    <w:rsid w:val="000D06A7"/>
    <w:rsid w:val="000D1D77"/>
    <w:rsid w:val="000D6E31"/>
    <w:rsid w:val="000D6EBC"/>
    <w:rsid w:val="00103903"/>
    <w:rsid w:val="001226CA"/>
    <w:rsid w:val="00125B51"/>
    <w:rsid w:val="00162E12"/>
    <w:rsid w:val="001667F2"/>
    <w:rsid w:val="001825DE"/>
    <w:rsid w:val="00185582"/>
    <w:rsid w:val="00186E76"/>
    <w:rsid w:val="001B2827"/>
    <w:rsid w:val="002012C2"/>
    <w:rsid w:val="00233AFE"/>
    <w:rsid w:val="002369C6"/>
    <w:rsid w:val="00267438"/>
    <w:rsid w:val="002A355A"/>
    <w:rsid w:val="002C1843"/>
    <w:rsid w:val="002E6433"/>
    <w:rsid w:val="0031256F"/>
    <w:rsid w:val="00314A14"/>
    <w:rsid w:val="00323996"/>
    <w:rsid w:val="00324304"/>
    <w:rsid w:val="00324558"/>
    <w:rsid w:val="0032472B"/>
    <w:rsid w:val="00327F83"/>
    <w:rsid w:val="003653ED"/>
    <w:rsid w:val="00383886"/>
    <w:rsid w:val="00385118"/>
    <w:rsid w:val="003A7B1C"/>
    <w:rsid w:val="003C2E43"/>
    <w:rsid w:val="003C4568"/>
    <w:rsid w:val="003D0C21"/>
    <w:rsid w:val="003F6E35"/>
    <w:rsid w:val="0040720F"/>
    <w:rsid w:val="004237F4"/>
    <w:rsid w:val="004376D2"/>
    <w:rsid w:val="004412DF"/>
    <w:rsid w:val="00464536"/>
    <w:rsid w:val="00465072"/>
    <w:rsid w:val="00470C47"/>
    <w:rsid w:val="00471274"/>
    <w:rsid w:val="00475524"/>
    <w:rsid w:val="00477F5A"/>
    <w:rsid w:val="0048486B"/>
    <w:rsid w:val="004868DC"/>
    <w:rsid w:val="0049326F"/>
    <w:rsid w:val="004A5A3B"/>
    <w:rsid w:val="004D07D6"/>
    <w:rsid w:val="004E4896"/>
    <w:rsid w:val="004F21B3"/>
    <w:rsid w:val="005028AA"/>
    <w:rsid w:val="00504E14"/>
    <w:rsid w:val="00505685"/>
    <w:rsid w:val="00507F2F"/>
    <w:rsid w:val="005146E4"/>
    <w:rsid w:val="00531CE0"/>
    <w:rsid w:val="00546B4A"/>
    <w:rsid w:val="005606CC"/>
    <w:rsid w:val="00583252"/>
    <w:rsid w:val="00585DAE"/>
    <w:rsid w:val="005C4A3E"/>
    <w:rsid w:val="005E50F7"/>
    <w:rsid w:val="005F0AC2"/>
    <w:rsid w:val="0063729E"/>
    <w:rsid w:val="006449C8"/>
    <w:rsid w:val="00650E0A"/>
    <w:rsid w:val="00652702"/>
    <w:rsid w:val="00674710"/>
    <w:rsid w:val="006769CF"/>
    <w:rsid w:val="006778B8"/>
    <w:rsid w:val="00681576"/>
    <w:rsid w:val="006923DD"/>
    <w:rsid w:val="006A062A"/>
    <w:rsid w:val="006B4D2E"/>
    <w:rsid w:val="006D273A"/>
    <w:rsid w:val="006E5460"/>
    <w:rsid w:val="006F1358"/>
    <w:rsid w:val="007116CC"/>
    <w:rsid w:val="00717700"/>
    <w:rsid w:val="0072286F"/>
    <w:rsid w:val="00734212"/>
    <w:rsid w:val="00743996"/>
    <w:rsid w:val="00781045"/>
    <w:rsid w:val="00787A49"/>
    <w:rsid w:val="007A1519"/>
    <w:rsid w:val="007D0546"/>
    <w:rsid w:val="007F22CA"/>
    <w:rsid w:val="008033C4"/>
    <w:rsid w:val="00807E55"/>
    <w:rsid w:val="008159D7"/>
    <w:rsid w:val="00830B4B"/>
    <w:rsid w:val="00833FDF"/>
    <w:rsid w:val="00877D18"/>
    <w:rsid w:val="008854F9"/>
    <w:rsid w:val="00890557"/>
    <w:rsid w:val="00896805"/>
    <w:rsid w:val="008A318F"/>
    <w:rsid w:val="008C3B28"/>
    <w:rsid w:val="008D0CF2"/>
    <w:rsid w:val="008D357D"/>
    <w:rsid w:val="008D3638"/>
    <w:rsid w:val="008D6DBF"/>
    <w:rsid w:val="008F02E3"/>
    <w:rsid w:val="009012B5"/>
    <w:rsid w:val="00940A28"/>
    <w:rsid w:val="00941CE9"/>
    <w:rsid w:val="009623BF"/>
    <w:rsid w:val="009712FF"/>
    <w:rsid w:val="009A6923"/>
    <w:rsid w:val="009B0342"/>
    <w:rsid w:val="009C3D8D"/>
    <w:rsid w:val="00A15759"/>
    <w:rsid w:val="00A22DE3"/>
    <w:rsid w:val="00A2692E"/>
    <w:rsid w:val="00A3556B"/>
    <w:rsid w:val="00A45078"/>
    <w:rsid w:val="00A578B8"/>
    <w:rsid w:val="00A66798"/>
    <w:rsid w:val="00A83C8A"/>
    <w:rsid w:val="00A86DC3"/>
    <w:rsid w:val="00A9561A"/>
    <w:rsid w:val="00AB14C5"/>
    <w:rsid w:val="00AD7D75"/>
    <w:rsid w:val="00AE71DF"/>
    <w:rsid w:val="00AF194E"/>
    <w:rsid w:val="00B029C5"/>
    <w:rsid w:val="00B11A26"/>
    <w:rsid w:val="00B11EBE"/>
    <w:rsid w:val="00B2139C"/>
    <w:rsid w:val="00B213F1"/>
    <w:rsid w:val="00B25B11"/>
    <w:rsid w:val="00B30F1C"/>
    <w:rsid w:val="00B314A0"/>
    <w:rsid w:val="00B56C19"/>
    <w:rsid w:val="00B76355"/>
    <w:rsid w:val="00BC05E2"/>
    <w:rsid w:val="00BC3160"/>
    <w:rsid w:val="00BE19CF"/>
    <w:rsid w:val="00BE1D81"/>
    <w:rsid w:val="00BE45AD"/>
    <w:rsid w:val="00BF1111"/>
    <w:rsid w:val="00C058D2"/>
    <w:rsid w:val="00C13C0D"/>
    <w:rsid w:val="00C161D4"/>
    <w:rsid w:val="00C2200A"/>
    <w:rsid w:val="00C70B57"/>
    <w:rsid w:val="00C777CF"/>
    <w:rsid w:val="00D11577"/>
    <w:rsid w:val="00D57096"/>
    <w:rsid w:val="00D822A3"/>
    <w:rsid w:val="00DC3047"/>
    <w:rsid w:val="00DC665E"/>
    <w:rsid w:val="00DD5B15"/>
    <w:rsid w:val="00DE6A09"/>
    <w:rsid w:val="00DE7A2B"/>
    <w:rsid w:val="00DF0C5C"/>
    <w:rsid w:val="00DF680F"/>
    <w:rsid w:val="00DF72A7"/>
    <w:rsid w:val="00E0762F"/>
    <w:rsid w:val="00E07D91"/>
    <w:rsid w:val="00E1133B"/>
    <w:rsid w:val="00E742AB"/>
    <w:rsid w:val="00E82680"/>
    <w:rsid w:val="00E8740E"/>
    <w:rsid w:val="00E938E4"/>
    <w:rsid w:val="00EA0DF2"/>
    <w:rsid w:val="00EB7657"/>
    <w:rsid w:val="00EF7A83"/>
    <w:rsid w:val="00F051E8"/>
    <w:rsid w:val="00F15358"/>
    <w:rsid w:val="00F34CF2"/>
    <w:rsid w:val="00F502E0"/>
    <w:rsid w:val="00F55128"/>
    <w:rsid w:val="00F857A6"/>
    <w:rsid w:val="00F85B4C"/>
    <w:rsid w:val="00FA070E"/>
    <w:rsid w:val="00FA6C92"/>
    <w:rsid w:val="00FD221A"/>
    <w:rsid w:val="00FF27BB"/>
    <w:rsid w:val="00FF755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6872B0A-99A8-461B-A599-B2B6C533CC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825D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1825DE"/>
    <w:rPr>
      <w:rFonts w:ascii="Tahoma" w:hAnsi="Tahoma" w:cs="Tahoma"/>
      <w:sz w:val="16"/>
      <w:szCs w:val="16"/>
    </w:rPr>
  </w:style>
  <w:style w:type="character" w:customStyle="1" w:styleId="BalonMetniChar">
    <w:name w:val="Balon Metni Char"/>
    <w:basedOn w:val="VarsaylanParagrafYazTipi"/>
    <w:link w:val="BalonMetni"/>
    <w:uiPriority w:val="99"/>
    <w:semiHidden/>
    <w:rsid w:val="001825DE"/>
    <w:rPr>
      <w:rFonts w:ascii="Tahoma" w:eastAsia="Times New Roman" w:hAnsi="Tahoma" w:cs="Tahoma"/>
      <w:sz w:val="16"/>
      <w:szCs w:val="16"/>
      <w:lang w:eastAsia="tr-TR"/>
    </w:rPr>
  </w:style>
  <w:style w:type="paragraph" w:styleId="ListeParagraf">
    <w:name w:val="List Paragraph"/>
    <w:basedOn w:val="Normal"/>
    <w:uiPriority w:val="34"/>
    <w:qFormat/>
    <w:rsid w:val="00830B4B"/>
    <w:pPr>
      <w:spacing w:after="200" w:line="276" w:lineRule="auto"/>
      <w:ind w:left="720"/>
      <w:contextualSpacing/>
    </w:pPr>
    <w:rPr>
      <w:rFonts w:asciiTheme="minorHAnsi" w:eastAsiaTheme="minorEastAsia" w:hAnsiTheme="minorHAnsi" w:cstheme="minorBidi"/>
      <w:sz w:val="22"/>
      <w:szCs w:val="22"/>
    </w:rPr>
  </w:style>
  <w:style w:type="paragraph" w:styleId="ResimYazs">
    <w:name w:val="caption"/>
    <w:basedOn w:val="Normal"/>
    <w:next w:val="Normal"/>
    <w:uiPriority w:val="35"/>
    <w:unhideWhenUsed/>
    <w:qFormat/>
    <w:rsid w:val="00D57096"/>
    <w:pPr>
      <w:spacing w:after="200"/>
    </w:pPr>
    <w:rPr>
      <w:rFonts w:ascii="Arial" w:eastAsiaTheme="minorEastAsia" w:hAnsi="Arial" w:cstheme="minorBidi"/>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3662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8CB33C-BDE1-4A91-8955-58ECCBC633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253</TotalTime>
  <Pages>6</Pages>
  <Words>901</Words>
  <Characters>5141</Characters>
  <Application>Microsoft Office Word</Application>
  <DocSecurity>0</DocSecurity>
  <Lines>42</Lines>
  <Paragraphs>12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6030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funda</dc:creator>
  <cp:lastModifiedBy>w10</cp:lastModifiedBy>
  <cp:revision>14</cp:revision>
  <cp:lastPrinted>2023-12-14T10:45:00Z</cp:lastPrinted>
  <dcterms:created xsi:type="dcterms:W3CDTF">2024-06-06T15:25:00Z</dcterms:created>
  <dcterms:modified xsi:type="dcterms:W3CDTF">2024-07-03T12:20:00Z</dcterms:modified>
</cp:coreProperties>
</file>